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AA0" w:rsidRPr="00B606DB" w:rsidRDefault="00185AA0" w:rsidP="00B606DB">
      <w:pPr>
        <w:pStyle w:val="Heading1"/>
        <w:rPr>
          <w:rFonts w:ascii="Times New Roman" w:hAnsi="Times New Roman" w:cs="Times New Roman"/>
          <w:sz w:val="28"/>
          <w:szCs w:val="28"/>
        </w:rPr>
      </w:pPr>
      <w:r w:rsidRPr="00B606DB">
        <w:rPr>
          <w:rFonts w:ascii="Times New Roman" w:hAnsi="Times New Roman" w:cs="Times New Roman"/>
          <w:sz w:val="28"/>
          <w:szCs w:val="28"/>
        </w:rPr>
        <w:t>РОССИЙСКАЯ ФЕДЕРАЦИЯ</w:t>
      </w:r>
    </w:p>
    <w:p w:rsidR="00185AA0" w:rsidRPr="00B606DB" w:rsidRDefault="00185AA0" w:rsidP="00B606DB">
      <w:pPr>
        <w:pStyle w:val="Heading1"/>
        <w:rPr>
          <w:rFonts w:ascii="Times New Roman" w:hAnsi="Times New Roman" w:cs="Times New Roman"/>
          <w:sz w:val="28"/>
          <w:szCs w:val="28"/>
        </w:rPr>
      </w:pPr>
      <w:r w:rsidRPr="00B606DB">
        <w:rPr>
          <w:rFonts w:ascii="Times New Roman" w:hAnsi="Times New Roman" w:cs="Times New Roman"/>
          <w:sz w:val="28"/>
          <w:szCs w:val="28"/>
        </w:rPr>
        <w:t>РОСТОВСКАЯ ОБЛАСТЬ</w:t>
      </w:r>
    </w:p>
    <w:p w:rsidR="00185AA0" w:rsidRPr="00B606DB" w:rsidRDefault="00185AA0" w:rsidP="00B606DB">
      <w:pPr>
        <w:pStyle w:val="Heading1"/>
        <w:rPr>
          <w:rFonts w:ascii="Times New Roman" w:hAnsi="Times New Roman" w:cs="Times New Roman"/>
          <w:sz w:val="28"/>
          <w:szCs w:val="28"/>
        </w:rPr>
      </w:pPr>
      <w:r w:rsidRPr="00B606DB">
        <w:rPr>
          <w:rFonts w:ascii="Times New Roman" w:hAnsi="Times New Roman" w:cs="Times New Roman"/>
          <w:sz w:val="28"/>
          <w:szCs w:val="28"/>
        </w:rPr>
        <w:t xml:space="preserve"> КАШАРСКИЙ  РАЙОН</w:t>
      </w:r>
    </w:p>
    <w:p w:rsidR="00185AA0" w:rsidRPr="00B606DB" w:rsidRDefault="00185AA0" w:rsidP="00B606DB">
      <w:pPr>
        <w:pStyle w:val="Heading1"/>
        <w:rPr>
          <w:rFonts w:ascii="Times New Roman" w:hAnsi="Times New Roman" w:cs="Times New Roman"/>
          <w:sz w:val="28"/>
          <w:szCs w:val="28"/>
        </w:rPr>
      </w:pPr>
      <w:r w:rsidRPr="00B606DB">
        <w:rPr>
          <w:rFonts w:ascii="Times New Roman" w:hAnsi="Times New Roman" w:cs="Times New Roman"/>
          <w:sz w:val="28"/>
          <w:szCs w:val="28"/>
        </w:rPr>
        <w:t>МУНИЦИПАЛЬНОЕ ОБРАЗОВАНИЕ</w:t>
      </w:r>
      <w:r w:rsidRPr="00B606DB">
        <w:rPr>
          <w:rFonts w:ascii="Times New Roman" w:hAnsi="Times New Roman" w:cs="Times New Roman"/>
          <w:sz w:val="28"/>
          <w:szCs w:val="28"/>
        </w:rPr>
        <w:br/>
        <w:t>«ТАЛЛОВЕРОВСКОЕ СЕЛЬСКОЕ ПОСЕЛЕНИЕ»</w:t>
      </w:r>
      <w:r w:rsidRPr="00B606DB">
        <w:rPr>
          <w:rFonts w:ascii="Times New Roman" w:hAnsi="Times New Roman" w:cs="Times New Roman"/>
          <w:sz w:val="28"/>
          <w:szCs w:val="28"/>
        </w:rPr>
        <w:br/>
        <w:t>АДМИНИСТРАЦИЯ ТАЛЛОВЕРОВСКОГО СЕЛЬСКОГО ПОСЕЛЕНИЯ</w:t>
      </w:r>
    </w:p>
    <w:p w:rsidR="00185AA0" w:rsidRPr="00810448" w:rsidRDefault="00185AA0" w:rsidP="00B606DB">
      <w:pPr>
        <w:jc w:val="center"/>
        <w:rPr>
          <w:sz w:val="16"/>
        </w:rPr>
      </w:pPr>
    </w:p>
    <w:p w:rsidR="00185AA0" w:rsidRDefault="00185AA0" w:rsidP="00B606DB">
      <w:pPr>
        <w:jc w:val="center"/>
        <w:rPr>
          <w:spacing w:val="24"/>
          <w:sz w:val="28"/>
        </w:rPr>
      </w:pPr>
      <w:r w:rsidRPr="00810448">
        <w:rPr>
          <w:spacing w:val="24"/>
          <w:sz w:val="28"/>
        </w:rPr>
        <w:t>ПОСТАНОВЛЕНИЕ</w:t>
      </w:r>
    </w:p>
    <w:p w:rsidR="00185AA0" w:rsidRPr="00810448" w:rsidRDefault="00185AA0" w:rsidP="00B606DB">
      <w:pPr>
        <w:jc w:val="center"/>
        <w:rPr>
          <w:spacing w:val="24"/>
          <w:sz w:val="28"/>
        </w:rPr>
      </w:pPr>
    </w:p>
    <w:p w:rsidR="00185AA0" w:rsidRPr="00173A8D" w:rsidRDefault="00185AA0" w:rsidP="00B606DB">
      <w:pPr>
        <w:rPr>
          <w:b/>
          <w:spacing w:val="24"/>
          <w:sz w:val="28"/>
        </w:rPr>
      </w:pPr>
      <w:r>
        <w:rPr>
          <w:sz w:val="28"/>
        </w:rPr>
        <w:t>31</w:t>
      </w:r>
      <w:r w:rsidRPr="00361E9A">
        <w:rPr>
          <w:sz w:val="28"/>
        </w:rPr>
        <w:t>.</w:t>
      </w:r>
      <w:r>
        <w:rPr>
          <w:sz w:val="28"/>
        </w:rPr>
        <w:t>03.2026</w:t>
      </w:r>
      <w:r w:rsidRPr="00361E9A">
        <w:rPr>
          <w:sz w:val="28"/>
        </w:rPr>
        <w:t xml:space="preserve">                                   </w:t>
      </w:r>
      <w:r>
        <w:rPr>
          <w:sz w:val="28"/>
        </w:rPr>
        <w:t xml:space="preserve">   </w:t>
      </w:r>
      <w:r w:rsidRPr="00361E9A">
        <w:rPr>
          <w:sz w:val="28"/>
        </w:rPr>
        <w:t xml:space="preserve">  </w:t>
      </w:r>
      <w:r>
        <w:rPr>
          <w:sz w:val="28"/>
        </w:rPr>
        <w:t>х. Талловеров</w:t>
      </w:r>
      <w:r w:rsidRPr="00361E9A">
        <w:rPr>
          <w:sz w:val="28"/>
        </w:rPr>
        <w:t xml:space="preserve">                                    </w:t>
      </w:r>
      <w:r w:rsidRPr="00361E9A">
        <w:rPr>
          <w:sz w:val="28"/>
          <w:lang w:val="en-US"/>
        </w:rPr>
        <w:t>N</w:t>
      </w:r>
      <w:r>
        <w:rPr>
          <w:sz w:val="28"/>
        </w:rPr>
        <w:t xml:space="preserve"> 65</w:t>
      </w:r>
    </w:p>
    <w:p w:rsidR="00185AA0" w:rsidRDefault="00185AA0" w:rsidP="00B606DB">
      <w:pPr>
        <w:jc w:val="center"/>
        <w:rPr>
          <w:sz w:val="28"/>
        </w:rPr>
      </w:pPr>
    </w:p>
    <w:p w:rsidR="00185AA0" w:rsidRDefault="00185AA0" w:rsidP="00B606DB">
      <w:pPr>
        <w:rPr>
          <w:sz w:val="28"/>
          <w:szCs w:val="28"/>
        </w:rPr>
      </w:pPr>
    </w:p>
    <w:p w:rsidR="00185AA0" w:rsidRPr="00B606DB" w:rsidRDefault="00185AA0" w:rsidP="00B606DB">
      <w:pPr>
        <w:pStyle w:val="ConsPlusNormal"/>
        <w:jc w:val="center"/>
        <w:rPr>
          <w:rFonts w:ascii="Times New Roman" w:hAnsi="Times New Roman" w:cs="Times New Roman"/>
          <w:bCs/>
          <w:sz w:val="28"/>
          <w:szCs w:val="28"/>
        </w:rPr>
      </w:pPr>
      <w:r w:rsidRPr="00B606DB">
        <w:rPr>
          <w:rFonts w:ascii="Times New Roman" w:hAnsi="Times New Roman" w:cs="Times New Roman"/>
          <w:bCs/>
          <w:sz w:val="28"/>
          <w:szCs w:val="28"/>
        </w:rPr>
        <w:t>Об утверждении Плана мероприятий</w:t>
      </w:r>
    </w:p>
    <w:p w:rsidR="00185AA0" w:rsidRPr="00B606DB" w:rsidRDefault="00185AA0" w:rsidP="00B606DB">
      <w:pPr>
        <w:pStyle w:val="ConsPlusNormal"/>
        <w:jc w:val="center"/>
        <w:rPr>
          <w:rFonts w:ascii="Times New Roman" w:hAnsi="Times New Roman" w:cs="Times New Roman"/>
          <w:bCs/>
          <w:sz w:val="28"/>
          <w:szCs w:val="28"/>
        </w:rPr>
      </w:pPr>
      <w:r w:rsidRPr="00B606DB">
        <w:rPr>
          <w:rFonts w:ascii="Times New Roman" w:hAnsi="Times New Roman" w:cs="Times New Roman"/>
          <w:bCs/>
          <w:sz w:val="28"/>
          <w:szCs w:val="28"/>
        </w:rPr>
        <w:t>по росту доходн</w:t>
      </w:r>
      <w:r>
        <w:rPr>
          <w:rFonts w:ascii="Times New Roman" w:hAnsi="Times New Roman" w:cs="Times New Roman"/>
          <w:bCs/>
          <w:sz w:val="28"/>
          <w:szCs w:val="28"/>
        </w:rPr>
        <w:t>ого потенциала Талловеровского сельского поселения</w:t>
      </w:r>
    </w:p>
    <w:p w:rsidR="00185AA0" w:rsidRPr="00B606DB" w:rsidRDefault="00185AA0" w:rsidP="00B606DB">
      <w:pPr>
        <w:jc w:val="center"/>
        <w:rPr>
          <w:bCs/>
          <w:sz w:val="28"/>
          <w:szCs w:val="28"/>
        </w:rPr>
      </w:pPr>
      <w:r w:rsidRPr="00B606DB">
        <w:rPr>
          <w:bCs/>
          <w:sz w:val="28"/>
          <w:szCs w:val="28"/>
        </w:rPr>
        <w:t xml:space="preserve">и оптимизации расходов бюджета </w:t>
      </w:r>
      <w:r>
        <w:rPr>
          <w:bCs/>
          <w:sz w:val="28"/>
          <w:szCs w:val="28"/>
        </w:rPr>
        <w:t xml:space="preserve">Талловеровского сельского поселения  </w:t>
      </w:r>
      <w:r w:rsidRPr="00B606DB">
        <w:rPr>
          <w:bCs/>
          <w:sz w:val="28"/>
          <w:szCs w:val="28"/>
        </w:rPr>
        <w:t>Кашарского района до 2028 года</w:t>
      </w:r>
    </w:p>
    <w:p w:rsidR="00185AA0" w:rsidRPr="00C52FDD" w:rsidRDefault="00185AA0" w:rsidP="00077C0C">
      <w:pPr>
        <w:jc w:val="both"/>
        <w:rPr>
          <w:sz w:val="28"/>
          <w:szCs w:val="28"/>
        </w:rPr>
      </w:pPr>
    </w:p>
    <w:p w:rsidR="00185AA0" w:rsidRPr="00C5758A" w:rsidRDefault="00185AA0" w:rsidP="00C5758A">
      <w:pPr>
        <w:pStyle w:val="15"/>
        <w:ind w:firstLine="720"/>
        <w:jc w:val="both"/>
        <w:rPr>
          <w:rFonts w:ascii="Times New Roman" w:hAnsi="Times New Roman" w:cs="Times New Roman"/>
          <w:sz w:val="28"/>
          <w:szCs w:val="28"/>
        </w:rPr>
      </w:pPr>
      <w:r w:rsidRPr="00C5758A">
        <w:rPr>
          <w:rFonts w:ascii="Times New Roman" w:hAnsi="Times New Roman" w:cs="Times New Roman"/>
          <w:sz w:val="28"/>
          <w:szCs w:val="28"/>
        </w:rPr>
        <w:t>В целях мобили</w:t>
      </w:r>
      <w:r>
        <w:rPr>
          <w:rFonts w:ascii="Times New Roman" w:hAnsi="Times New Roman" w:cs="Times New Roman"/>
          <w:sz w:val="28"/>
          <w:szCs w:val="28"/>
        </w:rPr>
        <w:t xml:space="preserve">зации доходов </w:t>
      </w:r>
      <w:r w:rsidRPr="00C5758A">
        <w:rPr>
          <w:rFonts w:ascii="Times New Roman" w:hAnsi="Times New Roman" w:cs="Times New Roman"/>
          <w:sz w:val="28"/>
          <w:szCs w:val="28"/>
        </w:rPr>
        <w:t xml:space="preserve"> бюджета </w:t>
      </w:r>
      <w:r>
        <w:rPr>
          <w:rFonts w:ascii="Times New Roman" w:hAnsi="Times New Roman" w:cs="Times New Roman"/>
          <w:sz w:val="28"/>
          <w:szCs w:val="28"/>
        </w:rPr>
        <w:t xml:space="preserve">Талловеровского сельского поселения </w:t>
      </w:r>
      <w:r w:rsidRPr="00C5758A">
        <w:rPr>
          <w:rFonts w:ascii="Times New Roman" w:hAnsi="Times New Roman" w:cs="Times New Roman"/>
          <w:sz w:val="28"/>
          <w:szCs w:val="28"/>
        </w:rPr>
        <w:t>Кашарского района и оптимизации расходов местного бюджета</w:t>
      </w:r>
      <w:r>
        <w:rPr>
          <w:rFonts w:ascii="Times New Roman" w:hAnsi="Times New Roman" w:cs="Times New Roman"/>
          <w:sz w:val="28"/>
          <w:szCs w:val="28"/>
        </w:rPr>
        <w:t>,</w:t>
      </w:r>
      <w:r w:rsidRPr="00C5758A">
        <w:rPr>
          <w:rFonts w:ascii="Times New Roman" w:hAnsi="Times New Roman" w:cs="Times New Roman"/>
          <w:sz w:val="28"/>
          <w:szCs w:val="28"/>
        </w:rPr>
        <w:t xml:space="preserve"> </w:t>
      </w:r>
      <w:r w:rsidRPr="00C5758A">
        <w:rPr>
          <w:rFonts w:ascii="Times New Roman" w:hAnsi="Times New Roman" w:cs="Times New Roman"/>
          <w:sz w:val="28"/>
          <w:szCs w:val="28"/>
          <w:lang w:eastAsia="ar-SA"/>
        </w:rPr>
        <w:t xml:space="preserve">руководствуясь </w:t>
      </w:r>
      <w:r w:rsidRPr="009B74D5">
        <w:rPr>
          <w:rFonts w:ascii="Times New Roman" w:hAnsi="Times New Roman" w:cs="Times New Roman"/>
          <w:sz w:val="28"/>
          <w:szCs w:val="28"/>
          <w:lang w:eastAsia="ar-SA"/>
        </w:rPr>
        <w:t>статьей 4 Положения об Администрации</w:t>
      </w:r>
      <w:r>
        <w:rPr>
          <w:rFonts w:ascii="Times New Roman" w:hAnsi="Times New Roman" w:cs="Times New Roman"/>
          <w:sz w:val="28"/>
          <w:szCs w:val="28"/>
          <w:lang w:eastAsia="ar-SA"/>
        </w:rPr>
        <w:t xml:space="preserve"> Талловеровского сельского поселения</w:t>
      </w:r>
    </w:p>
    <w:p w:rsidR="00185AA0" w:rsidRDefault="00185AA0" w:rsidP="00077C0C">
      <w:pPr>
        <w:pStyle w:val="ConsPlusNormal"/>
        <w:ind w:firstLine="709"/>
        <w:jc w:val="both"/>
        <w:rPr>
          <w:rFonts w:ascii="Times New Roman" w:hAnsi="Times New Roman" w:cs="Times New Roman"/>
          <w:sz w:val="28"/>
          <w:szCs w:val="28"/>
        </w:rPr>
      </w:pPr>
    </w:p>
    <w:p w:rsidR="00185AA0" w:rsidRDefault="00185AA0" w:rsidP="003F2046">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ПОСТАНОВЛЯЮ:</w:t>
      </w:r>
    </w:p>
    <w:p w:rsidR="00185AA0" w:rsidRDefault="00185AA0" w:rsidP="00077C0C">
      <w:pPr>
        <w:pStyle w:val="ConsPlusNormal"/>
        <w:ind w:firstLine="709"/>
        <w:jc w:val="both"/>
        <w:rPr>
          <w:rFonts w:ascii="Times New Roman" w:hAnsi="Times New Roman" w:cs="Times New Roman"/>
          <w:sz w:val="28"/>
          <w:szCs w:val="28"/>
        </w:rPr>
      </w:pPr>
    </w:p>
    <w:p w:rsidR="00185AA0" w:rsidRDefault="00185AA0" w:rsidP="00077C0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Утвердить </w:t>
      </w:r>
      <w:hyperlink r:id="rId7" w:anchor="Par77#Par77" w:history="1">
        <w:r w:rsidRPr="00077C0C">
          <w:rPr>
            <w:rStyle w:val="Hyperlink"/>
            <w:rFonts w:ascii="Times New Roman" w:hAnsi="Times New Roman"/>
            <w:color w:val="000000"/>
            <w:sz w:val="28"/>
            <w:szCs w:val="28"/>
            <w:u w:val="none"/>
          </w:rPr>
          <w:t>План</w:t>
        </w:r>
      </w:hyperlink>
      <w:r w:rsidRPr="00077C0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мероприятий по росту доходного потенциала Талловеровского сельского поселения и оптимизации расходов бюджета Талловеровского сельского поселения Кашарского района до 2028 года согласно приложению № 1.</w:t>
      </w:r>
    </w:p>
    <w:p w:rsidR="00185AA0" w:rsidRDefault="00185AA0" w:rsidP="00077C0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Установить запрет на создание муниципальных учреждений Талловеровского сельского поселения и на изменение структуры муниципальных учреждений Талловеровского сельского поселения, приводящие к увеличению штатной численности и бюджетных ассигнований, за исключением случаев, когда создание муниципальных учреждений Талловеровского сельского поселения или изменение структуры муниципальных учреждений Талловеровского сельского поселения, приводящие к увеличению штатной численности и бюджетных ассигнований, обусловлено изменениями законодательства Российской Федерации или необходимостью реализации национальных, федеральных и региональных проектов, или содержание которых осуществляется за счет средств дорожного фонда.</w:t>
      </w:r>
    </w:p>
    <w:p w:rsidR="00185AA0" w:rsidRDefault="00185AA0" w:rsidP="00077C0C">
      <w:pPr>
        <w:ind w:firstLine="709"/>
        <w:jc w:val="both"/>
        <w:rPr>
          <w:b/>
          <w:bCs/>
          <w:color w:val="000000"/>
          <w:sz w:val="28"/>
          <w:szCs w:val="28"/>
        </w:rPr>
      </w:pPr>
      <w:r>
        <w:rPr>
          <w:sz w:val="28"/>
          <w:szCs w:val="28"/>
        </w:rPr>
        <w:t>3. Главным распорядителям средств бюджета Талловеровского сельского поселения и подведомственным им учреждениям принять меры по:</w:t>
      </w:r>
    </w:p>
    <w:p w:rsidR="00185AA0" w:rsidRDefault="00185AA0" w:rsidP="00077C0C">
      <w:pPr>
        <w:ind w:firstLine="709"/>
        <w:jc w:val="both"/>
        <w:rPr>
          <w:sz w:val="28"/>
          <w:szCs w:val="28"/>
          <w:lang w:eastAsia="ru-RU"/>
        </w:rPr>
      </w:pPr>
      <w:r>
        <w:rPr>
          <w:sz w:val="28"/>
          <w:szCs w:val="28"/>
        </w:rPr>
        <w:t>получению всех видов информации о ценах закупаемых товаров, работ, услуг, определенных частью 5 статьи 22 Федерального закона от 05.04.2013 №44-ФЗ «О контрактной системе в сфере закупок товаров, работ, услуг для обеспечения государственных и муниципальных нужд», при обосновании начальной (максимальной) цены контракта (далее – НМЦК), определении цены контракта, заключаемого с единственным поставщиком (подрядчиком, исполнителем), методом сопоставимых рыночных цен в целях получения наименьшей НМЦК, цены контракта, заключаемого с единственным поставщиком (подрядчиком, исполнителем);</w:t>
      </w:r>
    </w:p>
    <w:p w:rsidR="00185AA0" w:rsidRDefault="00185AA0" w:rsidP="00077C0C">
      <w:pPr>
        <w:ind w:firstLine="709"/>
        <w:jc w:val="both"/>
        <w:rPr>
          <w:sz w:val="28"/>
          <w:szCs w:val="28"/>
        </w:rPr>
      </w:pPr>
      <w:r>
        <w:rPr>
          <w:sz w:val="28"/>
          <w:szCs w:val="28"/>
        </w:rPr>
        <w:t xml:space="preserve">проведению совместных конкурсов и аукционов на закупку идентичных товаров, работ, услуг в соответствии со статьей 25 Федерального закона </w:t>
      </w:r>
      <w:r>
        <w:rPr>
          <w:sz w:val="28"/>
          <w:szCs w:val="28"/>
        </w:rPr>
        <w:br/>
        <w:t>от 05.04.2013 № 44-ФЗ.</w:t>
      </w:r>
    </w:p>
    <w:p w:rsidR="00185AA0" w:rsidRDefault="00185AA0" w:rsidP="00077C0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Главным распорядителям средств бюджета Талловеровского сельского поселения представлять в сектор экономики и финансов Администрации Талловеровского сельского поселения:</w:t>
      </w:r>
    </w:p>
    <w:p w:rsidR="00185AA0" w:rsidRDefault="00185AA0" w:rsidP="00077C0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 xml:space="preserve">Ежеквартальный отчет об исполнении Плана мероприятий по росту доходного потенциала Талловеровского сельского поселения и оптимизации расходов бюджета Талловеровского сельского поселения Кашарского района до 2028 года не позднее 5 дней по истечении отчетного периода по форме согласно приложению № 2 к настоящему постановлению. </w:t>
      </w:r>
    </w:p>
    <w:p w:rsidR="00185AA0" w:rsidRDefault="00185AA0" w:rsidP="00077C0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Годовой отчет об исполнении Плана мероприятий по росту доходного потенциала Талловеровского сельского поселения и оптимизации расходов местного бюджета до 2028 года в срок, установленный  Администрацией Талловеровского сельского поселения, по форме согласно приложению № 2 к настоящему постановлению.</w:t>
      </w:r>
    </w:p>
    <w:p w:rsidR="00185AA0" w:rsidRDefault="00185AA0" w:rsidP="00077C0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Признать утратившим силу</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постановление Администрации Талловеровского сельского поселения </w:t>
      </w:r>
      <w:r w:rsidRPr="00826E56">
        <w:rPr>
          <w:rFonts w:ascii="Times New Roman" w:hAnsi="Times New Roman" w:cs="Times New Roman"/>
          <w:color w:val="000000"/>
          <w:sz w:val="28"/>
          <w:szCs w:val="28"/>
        </w:rPr>
        <w:t>№ 31 от 27.03.2024 «</w:t>
      </w:r>
      <w:r w:rsidRPr="00826E56">
        <w:rPr>
          <w:rFonts w:ascii="Times New Roman" w:hAnsi="Times New Roman" w:cs="Times New Roman"/>
          <w:sz w:val="28"/>
          <w:szCs w:val="28"/>
        </w:rPr>
        <w:t>Об утверждении Плана мероприятий  по росту доходного потенциала Талловеровского сельского поселения,  оптимизации расходов бюджета и сокращению муниципального долга Талловеровского сельского поселения на период до 2026 года »</w:t>
      </w:r>
      <w:r w:rsidRPr="00826E56">
        <w:rPr>
          <w:rFonts w:ascii="Times New Roman" w:hAnsi="Times New Roman" w:cs="Times New Roman"/>
          <w:color w:val="000000"/>
          <w:sz w:val="28"/>
          <w:szCs w:val="28"/>
        </w:rPr>
        <w:t>.</w:t>
      </w:r>
    </w:p>
    <w:p w:rsidR="00185AA0" w:rsidRDefault="00185AA0" w:rsidP="00077C0C">
      <w:pPr>
        <w:ind w:firstLine="709"/>
        <w:jc w:val="both"/>
        <w:rPr>
          <w:color w:val="000000"/>
          <w:sz w:val="28"/>
          <w:szCs w:val="28"/>
        </w:rPr>
      </w:pPr>
      <w:r>
        <w:rPr>
          <w:sz w:val="28"/>
          <w:szCs w:val="28"/>
        </w:rPr>
        <w:t>6. Контроль за исполнением настоящего постановления оставляю за собой.</w:t>
      </w:r>
    </w:p>
    <w:p w:rsidR="00185AA0" w:rsidRDefault="00185AA0" w:rsidP="00077C0C">
      <w:pPr>
        <w:pStyle w:val="ConsPlusNormal"/>
        <w:ind w:firstLine="709"/>
        <w:jc w:val="both"/>
        <w:rPr>
          <w:rFonts w:ascii="Times New Roman" w:hAnsi="Times New Roman" w:cs="Times New Roman"/>
          <w:color w:val="000000"/>
          <w:sz w:val="28"/>
          <w:szCs w:val="28"/>
        </w:rPr>
      </w:pPr>
    </w:p>
    <w:p w:rsidR="00185AA0" w:rsidRDefault="00185AA0" w:rsidP="00077C0C">
      <w:pPr>
        <w:pStyle w:val="ConsPlusNormal"/>
        <w:ind w:firstLine="709"/>
        <w:jc w:val="both"/>
        <w:rPr>
          <w:rFonts w:ascii="Times New Roman" w:hAnsi="Times New Roman" w:cs="Times New Roman"/>
          <w:color w:val="000000"/>
          <w:sz w:val="28"/>
          <w:szCs w:val="28"/>
        </w:rPr>
      </w:pPr>
    </w:p>
    <w:p w:rsidR="00185AA0" w:rsidRPr="00FF64CB" w:rsidRDefault="00185AA0" w:rsidP="000E60AD">
      <w:pPr>
        <w:ind w:firstLine="709"/>
        <w:jc w:val="both"/>
        <w:rPr>
          <w:sz w:val="28"/>
          <w:szCs w:val="28"/>
        </w:rPr>
      </w:pPr>
      <w:r w:rsidRPr="00FF64CB">
        <w:rPr>
          <w:sz w:val="28"/>
          <w:szCs w:val="28"/>
        </w:rPr>
        <w:t>Глава Администрации</w:t>
      </w:r>
    </w:p>
    <w:p w:rsidR="00185AA0" w:rsidRDefault="00185AA0" w:rsidP="000E60AD">
      <w:pPr>
        <w:ind w:firstLine="709"/>
        <w:jc w:val="both"/>
        <w:rPr>
          <w:sz w:val="28"/>
          <w:szCs w:val="28"/>
        </w:rPr>
      </w:pPr>
      <w:r>
        <w:rPr>
          <w:sz w:val="28"/>
          <w:szCs w:val="28"/>
        </w:rPr>
        <w:t>Талловеровского сельского поселения                         Ю.И.Соколов</w:t>
      </w: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pPr>
    </w:p>
    <w:p w:rsidR="00185AA0" w:rsidRDefault="00185AA0">
      <w:pPr>
        <w:jc w:val="both"/>
        <w:rPr>
          <w:sz w:val="16"/>
          <w:szCs w:val="16"/>
        </w:rPr>
        <w:sectPr w:rsidR="00185AA0" w:rsidSect="000E60AD">
          <w:footerReference w:type="default" r:id="rId8"/>
          <w:pgSz w:w="11906" w:h="16838"/>
          <w:pgMar w:top="1134" w:right="567" w:bottom="1134" w:left="1701" w:header="720" w:footer="720" w:gutter="0"/>
          <w:cols w:space="720"/>
          <w:docGrid w:linePitch="360"/>
        </w:sectPr>
      </w:pPr>
    </w:p>
    <w:p w:rsidR="00185AA0" w:rsidRPr="006B2901" w:rsidRDefault="00185AA0" w:rsidP="00077C0C">
      <w:pPr>
        <w:jc w:val="right"/>
        <w:rPr>
          <w:sz w:val="28"/>
          <w:szCs w:val="28"/>
        </w:rPr>
      </w:pPr>
      <w:r w:rsidRPr="006B2901">
        <w:rPr>
          <w:sz w:val="28"/>
          <w:szCs w:val="28"/>
        </w:rPr>
        <w:t>Приложение № 1</w:t>
      </w:r>
    </w:p>
    <w:p w:rsidR="00185AA0" w:rsidRPr="006B2901" w:rsidRDefault="00185AA0" w:rsidP="00077C0C">
      <w:pPr>
        <w:jc w:val="right"/>
        <w:rPr>
          <w:sz w:val="28"/>
          <w:szCs w:val="28"/>
        </w:rPr>
      </w:pPr>
      <w:r w:rsidRPr="006B2901">
        <w:rPr>
          <w:sz w:val="28"/>
          <w:szCs w:val="28"/>
        </w:rPr>
        <w:t>к постановлению</w:t>
      </w:r>
    </w:p>
    <w:p w:rsidR="00185AA0" w:rsidRPr="006B2901" w:rsidRDefault="00185AA0" w:rsidP="00077C0C">
      <w:pPr>
        <w:jc w:val="right"/>
        <w:rPr>
          <w:sz w:val="28"/>
          <w:szCs w:val="28"/>
        </w:rPr>
      </w:pPr>
      <w:r w:rsidRPr="006B2901">
        <w:rPr>
          <w:sz w:val="28"/>
          <w:szCs w:val="28"/>
        </w:rPr>
        <w:t xml:space="preserve">Администрации </w:t>
      </w:r>
    </w:p>
    <w:p w:rsidR="00185AA0" w:rsidRPr="006B2901" w:rsidRDefault="00185AA0" w:rsidP="00077C0C">
      <w:pPr>
        <w:jc w:val="right"/>
        <w:rPr>
          <w:sz w:val="28"/>
          <w:szCs w:val="28"/>
        </w:rPr>
      </w:pPr>
      <w:r>
        <w:rPr>
          <w:sz w:val="28"/>
          <w:szCs w:val="28"/>
        </w:rPr>
        <w:t>Талловеровского сельского поселения</w:t>
      </w:r>
    </w:p>
    <w:p w:rsidR="00185AA0" w:rsidRDefault="00185AA0" w:rsidP="00077C0C">
      <w:pPr>
        <w:jc w:val="right"/>
      </w:pPr>
      <w:r>
        <w:rPr>
          <w:sz w:val="28"/>
          <w:szCs w:val="28"/>
        </w:rPr>
        <w:t xml:space="preserve">от 31.03.2026 </w:t>
      </w:r>
      <w:r w:rsidRPr="006B2901">
        <w:rPr>
          <w:sz w:val="28"/>
          <w:szCs w:val="28"/>
        </w:rPr>
        <w:t>№</w:t>
      </w:r>
      <w:r>
        <w:rPr>
          <w:sz w:val="28"/>
          <w:szCs w:val="28"/>
        </w:rPr>
        <w:t xml:space="preserve"> 65</w:t>
      </w:r>
    </w:p>
    <w:p w:rsidR="00185AA0" w:rsidRPr="006B2901" w:rsidRDefault="00185AA0" w:rsidP="00077C0C">
      <w:pPr>
        <w:jc w:val="center"/>
        <w:rPr>
          <w:sz w:val="24"/>
          <w:szCs w:val="24"/>
        </w:rPr>
      </w:pPr>
      <w:bookmarkStart w:id="0" w:name="Par77"/>
      <w:bookmarkEnd w:id="0"/>
      <w:r w:rsidRPr="006B2901">
        <w:rPr>
          <w:sz w:val="24"/>
          <w:szCs w:val="24"/>
        </w:rPr>
        <w:t>ПЛАН МЕРОПРИЯТИЙ</w:t>
      </w:r>
    </w:p>
    <w:p w:rsidR="00185AA0" w:rsidRPr="006B2901" w:rsidRDefault="00185AA0" w:rsidP="00077C0C">
      <w:pPr>
        <w:jc w:val="center"/>
        <w:rPr>
          <w:sz w:val="24"/>
          <w:szCs w:val="24"/>
        </w:rPr>
      </w:pPr>
      <w:r w:rsidRPr="006B2901">
        <w:rPr>
          <w:sz w:val="24"/>
          <w:szCs w:val="24"/>
        </w:rPr>
        <w:t>по росту доходн</w:t>
      </w:r>
      <w:r>
        <w:rPr>
          <w:sz w:val="24"/>
          <w:szCs w:val="24"/>
        </w:rPr>
        <w:t>ого потенциала Талловеровского сельского поселения</w:t>
      </w:r>
    </w:p>
    <w:p w:rsidR="00185AA0" w:rsidRPr="006B2901" w:rsidRDefault="00185AA0" w:rsidP="00077C0C">
      <w:pPr>
        <w:jc w:val="center"/>
        <w:rPr>
          <w:sz w:val="24"/>
          <w:szCs w:val="24"/>
        </w:rPr>
      </w:pPr>
      <w:r w:rsidRPr="006B2901">
        <w:rPr>
          <w:sz w:val="24"/>
          <w:szCs w:val="24"/>
        </w:rPr>
        <w:t>и оптимизации расходов бюджета</w:t>
      </w:r>
      <w:r>
        <w:rPr>
          <w:sz w:val="24"/>
          <w:szCs w:val="24"/>
        </w:rPr>
        <w:t xml:space="preserve"> Талловеровского сельского поселения</w:t>
      </w:r>
      <w:r w:rsidRPr="006B2901">
        <w:rPr>
          <w:sz w:val="24"/>
          <w:szCs w:val="24"/>
        </w:rPr>
        <w:t xml:space="preserve"> Кашарского района до 2028 года</w:t>
      </w:r>
    </w:p>
    <w:tbl>
      <w:tblPr>
        <w:tblpPr w:leftFromText="180" w:rightFromText="180" w:vertAnchor="text" w:horzAnchor="margin" w:tblpY="229"/>
        <w:tblW w:w="0" w:type="auto"/>
        <w:tblLayout w:type="fixed"/>
        <w:tblCellMar>
          <w:left w:w="0" w:type="dxa"/>
          <w:right w:w="0" w:type="dxa"/>
        </w:tblCellMar>
        <w:tblLook w:val="00A0"/>
      </w:tblPr>
      <w:tblGrid>
        <w:gridCol w:w="572"/>
        <w:gridCol w:w="2835"/>
        <w:gridCol w:w="1843"/>
        <w:gridCol w:w="1843"/>
        <w:gridCol w:w="1417"/>
        <w:gridCol w:w="1134"/>
        <w:gridCol w:w="1418"/>
        <w:gridCol w:w="1417"/>
        <w:gridCol w:w="1560"/>
        <w:gridCol w:w="1417"/>
      </w:tblGrid>
      <w:tr w:rsidR="00185AA0" w:rsidRPr="006B2901">
        <w:trPr>
          <w:trHeight w:val="260"/>
          <w:tblHeader/>
        </w:trPr>
        <w:tc>
          <w:tcPr>
            <w:tcW w:w="572" w:type="dxa"/>
            <w:vMerge w:val="restar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w:t>
            </w:r>
          </w:p>
          <w:p w:rsidR="00185AA0" w:rsidRPr="006B2901" w:rsidRDefault="00185AA0" w:rsidP="006B2901">
            <w:pPr>
              <w:rPr>
                <w:sz w:val="24"/>
                <w:szCs w:val="24"/>
              </w:rPr>
            </w:pPr>
            <w:r w:rsidRPr="006B2901">
              <w:rPr>
                <w:sz w:val="24"/>
                <w:szCs w:val="24"/>
              </w:rPr>
              <w:t>п/п</w:t>
            </w:r>
          </w:p>
        </w:tc>
        <w:tc>
          <w:tcPr>
            <w:tcW w:w="2835" w:type="dxa"/>
            <w:vMerge w:val="restar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Наименование мероприятия</w:t>
            </w:r>
          </w:p>
        </w:tc>
        <w:tc>
          <w:tcPr>
            <w:tcW w:w="1843" w:type="dxa"/>
            <w:vMerge w:val="restar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Механизм реализации</w:t>
            </w:r>
          </w:p>
        </w:tc>
        <w:tc>
          <w:tcPr>
            <w:tcW w:w="1843" w:type="dxa"/>
            <w:vMerge w:val="restar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Ответственный исполнитель</w:t>
            </w:r>
          </w:p>
        </w:tc>
        <w:tc>
          <w:tcPr>
            <w:tcW w:w="1417" w:type="dxa"/>
            <w:vMerge w:val="restar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Срок исполнения</w:t>
            </w:r>
          </w:p>
        </w:tc>
        <w:tc>
          <w:tcPr>
            <w:tcW w:w="1134" w:type="dxa"/>
            <w:vMerge w:val="restar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Целевой показатель</w:t>
            </w:r>
          </w:p>
          <w:p w:rsidR="00185AA0" w:rsidRPr="006B2901" w:rsidRDefault="00185AA0" w:rsidP="006B2901">
            <w:pPr>
              <w:rPr>
                <w:sz w:val="24"/>
                <w:szCs w:val="24"/>
              </w:rPr>
            </w:pPr>
          </w:p>
        </w:tc>
        <w:tc>
          <w:tcPr>
            <w:tcW w:w="5812" w:type="dxa"/>
            <w:gridSpan w:val="4"/>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vertAlign w:val="superscript"/>
              </w:rPr>
            </w:pPr>
            <w:r w:rsidRPr="006B2901">
              <w:rPr>
                <w:sz w:val="24"/>
                <w:szCs w:val="24"/>
              </w:rPr>
              <w:t>Финансовая оценка (бюджетный эффект) (тыс. рублей)</w:t>
            </w:r>
            <w:r w:rsidRPr="006B2901">
              <w:rPr>
                <w:sz w:val="24"/>
                <w:szCs w:val="24"/>
                <w:vertAlign w:val="superscript"/>
              </w:rPr>
              <w:t>*</w:t>
            </w:r>
          </w:p>
        </w:tc>
      </w:tr>
      <w:tr w:rsidR="00185AA0" w:rsidRPr="006B2901">
        <w:trPr>
          <w:trHeight w:val="550"/>
          <w:tblHeader/>
        </w:trPr>
        <w:tc>
          <w:tcPr>
            <w:tcW w:w="572" w:type="dxa"/>
            <w:vMerge/>
            <w:tcBorders>
              <w:top w:val="single" w:sz="4" w:space="0" w:color="000000"/>
              <w:left w:val="single" w:sz="4" w:space="0" w:color="000000"/>
              <w:bottom w:val="single" w:sz="4" w:space="0" w:color="000000"/>
              <w:right w:val="single" w:sz="4" w:space="0" w:color="000000"/>
            </w:tcBorders>
            <w:vAlign w:val="center"/>
          </w:tcPr>
          <w:p w:rsidR="00185AA0" w:rsidRPr="006B2901" w:rsidRDefault="00185AA0" w:rsidP="006B2901">
            <w:pPr>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185AA0" w:rsidRPr="006B2901" w:rsidRDefault="00185AA0" w:rsidP="006B2901">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185AA0" w:rsidRPr="006B2901" w:rsidRDefault="00185AA0" w:rsidP="006B2901">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185AA0" w:rsidRPr="006B2901" w:rsidRDefault="00185AA0" w:rsidP="006B2901">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185AA0" w:rsidRPr="006B2901" w:rsidRDefault="00185AA0" w:rsidP="006B2901">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185AA0" w:rsidRPr="006B2901" w:rsidRDefault="00185AA0" w:rsidP="006B2901">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2025 год</w:t>
            </w:r>
          </w:p>
        </w:tc>
        <w:tc>
          <w:tcPr>
            <w:tcW w:w="1417" w:type="dxa"/>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2026 год</w:t>
            </w:r>
          </w:p>
        </w:tc>
        <w:tc>
          <w:tcPr>
            <w:tcW w:w="1560" w:type="dxa"/>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2027 год</w:t>
            </w:r>
          </w:p>
        </w:tc>
        <w:tc>
          <w:tcPr>
            <w:tcW w:w="1417" w:type="dxa"/>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2028 год</w:t>
            </w:r>
          </w:p>
        </w:tc>
      </w:tr>
    </w:tbl>
    <w:p w:rsidR="00185AA0" w:rsidRPr="006B2901" w:rsidRDefault="00185AA0" w:rsidP="006B2901">
      <w:pPr>
        <w:rPr>
          <w:vanish/>
          <w:sz w:val="24"/>
          <w:szCs w:val="24"/>
        </w:rPr>
      </w:pPr>
    </w:p>
    <w:tbl>
      <w:tblPr>
        <w:tblW w:w="5308" w:type="pct"/>
        <w:tblInd w:w="2" w:type="dxa"/>
        <w:tblLayout w:type="fixed"/>
        <w:tblCellMar>
          <w:left w:w="0" w:type="dxa"/>
          <w:right w:w="0" w:type="dxa"/>
        </w:tblCellMar>
        <w:tblLook w:val="00A0"/>
      </w:tblPr>
      <w:tblGrid>
        <w:gridCol w:w="544"/>
        <w:gridCol w:w="2879"/>
        <w:gridCol w:w="43"/>
        <w:gridCol w:w="1755"/>
        <w:gridCol w:w="1799"/>
        <w:gridCol w:w="1440"/>
        <w:gridCol w:w="1084"/>
        <w:gridCol w:w="1440"/>
        <w:gridCol w:w="1440"/>
        <w:gridCol w:w="1619"/>
        <w:gridCol w:w="1437"/>
      </w:tblGrid>
      <w:tr w:rsidR="00185AA0" w:rsidRPr="006B2901" w:rsidTr="000E1D25">
        <w:trPr>
          <w:tblHeader/>
        </w:trPr>
        <w:tc>
          <w:tcPr>
            <w:tcW w:w="176"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jc w:val="center"/>
              <w:rPr>
                <w:sz w:val="24"/>
                <w:szCs w:val="24"/>
              </w:rPr>
            </w:pPr>
            <w:r w:rsidRPr="006B2901">
              <w:rPr>
                <w:sz w:val="24"/>
                <w:szCs w:val="24"/>
              </w:rPr>
              <w:t>1</w:t>
            </w:r>
          </w:p>
        </w:tc>
        <w:tc>
          <w:tcPr>
            <w:tcW w:w="93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jc w:val="center"/>
              <w:rPr>
                <w:sz w:val="24"/>
                <w:szCs w:val="24"/>
              </w:rPr>
            </w:pPr>
            <w:r w:rsidRPr="006B2901">
              <w:rPr>
                <w:sz w:val="24"/>
                <w:szCs w:val="24"/>
              </w:rPr>
              <w:t>2</w:t>
            </w:r>
          </w:p>
        </w:tc>
        <w:tc>
          <w:tcPr>
            <w:tcW w:w="581" w:type="pct"/>
            <w:gridSpan w:val="2"/>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jc w:val="center"/>
              <w:rPr>
                <w:sz w:val="24"/>
                <w:szCs w:val="24"/>
              </w:rPr>
            </w:pPr>
            <w:r w:rsidRPr="006B2901">
              <w:rPr>
                <w:sz w:val="24"/>
                <w:szCs w:val="24"/>
              </w:rPr>
              <w:t>3</w:t>
            </w:r>
          </w:p>
        </w:tc>
        <w:tc>
          <w:tcPr>
            <w:tcW w:w="581"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jc w:val="center"/>
              <w:rPr>
                <w:sz w:val="24"/>
                <w:szCs w:val="24"/>
              </w:rPr>
            </w:pPr>
            <w:r w:rsidRPr="006B2901">
              <w:rPr>
                <w:sz w:val="24"/>
                <w:szCs w:val="24"/>
              </w:rPr>
              <w:t>4</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jc w:val="center"/>
              <w:rPr>
                <w:sz w:val="24"/>
                <w:szCs w:val="24"/>
              </w:rPr>
            </w:pPr>
            <w:r w:rsidRPr="006B2901">
              <w:rPr>
                <w:sz w:val="24"/>
                <w:szCs w:val="24"/>
              </w:rPr>
              <w:t>5</w:t>
            </w:r>
          </w:p>
        </w:tc>
        <w:tc>
          <w:tcPr>
            <w:tcW w:w="35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jc w:val="center"/>
              <w:rPr>
                <w:sz w:val="24"/>
                <w:szCs w:val="24"/>
              </w:rPr>
            </w:pPr>
            <w:r w:rsidRPr="006B2901">
              <w:rPr>
                <w:sz w:val="24"/>
                <w:szCs w:val="24"/>
              </w:rPr>
              <w:t>6</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jc w:val="center"/>
              <w:rPr>
                <w:sz w:val="24"/>
                <w:szCs w:val="24"/>
              </w:rPr>
            </w:pPr>
            <w:r w:rsidRPr="006B2901">
              <w:rPr>
                <w:sz w:val="24"/>
                <w:szCs w:val="24"/>
              </w:rPr>
              <w:t>7</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jc w:val="center"/>
              <w:rPr>
                <w:sz w:val="24"/>
                <w:szCs w:val="24"/>
              </w:rPr>
            </w:pPr>
            <w:r w:rsidRPr="006B2901">
              <w:rPr>
                <w:sz w:val="24"/>
                <w:szCs w:val="24"/>
              </w:rPr>
              <w:t>8</w:t>
            </w:r>
          </w:p>
        </w:tc>
        <w:tc>
          <w:tcPr>
            <w:tcW w:w="523"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jc w:val="center"/>
              <w:rPr>
                <w:sz w:val="24"/>
                <w:szCs w:val="24"/>
              </w:rPr>
            </w:pPr>
            <w:r w:rsidRPr="006B2901">
              <w:rPr>
                <w:sz w:val="24"/>
                <w:szCs w:val="24"/>
              </w:rPr>
              <w:t>9</w:t>
            </w:r>
          </w:p>
        </w:tc>
        <w:tc>
          <w:tcPr>
            <w:tcW w:w="464"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jc w:val="center"/>
              <w:rPr>
                <w:sz w:val="24"/>
                <w:szCs w:val="24"/>
              </w:rPr>
            </w:pPr>
            <w:r w:rsidRPr="006B2901">
              <w:rPr>
                <w:sz w:val="24"/>
                <w:szCs w:val="24"/>
              </w:rPr>
              <w:t>10</w:t>
            </w:r>
          </w:p>
        </w:tc>
      </w:tr>
      <w:tr w:rsidR="00185AA0" w:rsidRPr="006B2901">
        <w:tc>
          <w:tcPr>
            <w:tcW w:w="5000" w:type="pct"/>
            <w:gridSpan w:val="11"/>
            <w:tcBorders>
              <w:top w:val="single" w:sz="4" w:space="0" w:color="000000"/>
              <w:left w:val="single" w:sz="4" w:space="0" w:color="000000"/>
              <w:bottom w:val="single" w:sz="4" w:space="0" w:color="000000"/>
              <w:right w:val="single" w:sz="4" w:space="0" w:color="000000"/>
            </w:tcBorders>
          </w:tcPr>
          <w:p w:rsidR="00185AA0" w:rsidRPr="006B2901" w:rsidRDefault="00185AA0" w:rsidP="00E11EED">
            <w:pPr>
              <w:jc w:val="center"/>
              <w:rPr>
                <w:sz w:val="24"/>
                <w:szCs w:val="24"/>
              </w:rPr>
            </w:pPr>
            <w:r w:rsidRPr="006B2901">
              <w:rPr>
                <w:sz w:val="24"/>
                <w:szCs w:val="24"/>
              </w:rPr>
              <w:t xml:space="preserve">I. Направления по </w:t>
            </w:r>
            <w:r>
              <w:rPr>
                <w:sz w:val="24"/>
                <w:szCs w:val="24"/>
              </w:rPr>
              <w:t xml:space="preserve">росту доходов </w:t>
            </w:r>
            <w:r w:rsidRPr="006B2901">
              <w:rPr>
                <w:sz w:val="24"/>
                <w:szCs w:val="24"/>
              </w:rPr>
              <w:t xml:space="preserve"> бюджета</w:t>
            </w:r>
            <w:r>
              <w:rPr>
                <w:sz w:val="24"/>
                <w:szCs w:val="24"/>
              </w:rPr>
              <w:t xml:space="preserve"> Талловеровского сельского поселения</w:t>
            </w:r>
            <w:r w:rsidRPr="006B2901">
              <w:rPr>
                <w:sz w:val="24"/>
                <w:szCs w:val="24"/>
              </w:rPr>
              <w:t xml:space="preserve"> Кашарского района</w:t>
            </w:r>
          </w:p>
        </w:tc>
      </w:tr>
      <w:tr w:rsidR="00185AA0" w:rsidRPr="006B2901" w:rsidTr="000E1D25">
        <w:trPr>
          <w:trHeight w:val="259"/>
        </w:trPr>
        <w:tc>
          <w:tcPr>
            <w:tcW w:w="3083" w:type="pct"/>
            <w:gridSpan w:val="7"/>
            <w:tcBorders>
              <w:top w:val="single" w:sz="4" w:space="0" w:color="000000"/>
              <w:left w:val="single" w:sz="4" w:space="0" w:color="000000"/>
              <w:bottom w:val="nil"/>
              <w:right w:val="single" w:sz="4" w:space="0" w:color="000000"/>
            </w:tcBorders>
          </w:tcPr>
          <w:p w:rsidR="00185AA0" w:rsidRPr="006B2901" w:rsidRDefault="00185AA0" w:rsidP="006B2901">
            <w:pPr>
              <w:rPr>
                <w:strike/>
                <w:sz w:val="24"/>
                <w:szCs w:val="24"/>
              </w:rPr>
            </w:pPr>
            <w:r w:rsidRPr="006B2901">
              <w:rPr>
                <w:sz w:val="24"/>
                <w:szCs w:val="24"/>
              </w:rPr>
              <w:t>Всего по разделу I</w:t>
            </w:r>
          </w:p>
        </w:tc>
        <w:tc>
          <w:tcPr>
            <w:tcW w:w="465" w:type="pct"/>
            <w:tcBorders>
              <w:top w:val="single" w:sz="4" w:space="0" w:color="000000"/>
              <w:left w:val="single" w:sz="4" w:space="0" w:color="000000"/>
              <w:bottom w:val="nil"/>
              <w:right w:val="single" w:sz="4" w:space="0" w:color="000000"/>
            </w:tcBorders>
          </w:tcPr>
          <w:p w:rsidR="00185AA0" w:rsidRPr="006B2901" w:rsidRDefault="00185AA0" w:rsidP="00741305">
            <w:pPr>
              <w:jc w:val="center"/>
              <w:rPr>
                <w:sz w:val="24"/>
                <w:szCs w:val="24"/>
              </w:rPr>
            </w:pPr>
            <w:r>
              <w:rPr>
                <w:sz w:val="24"/>
                <w:szCs w:val="24"/>
              </w:rPr>
              <w:t>344,0</w:t>
            </w:r>
          </w:p>
        </w:tc>
        <w:tc>
          <w:tcPr>
            <w:tcW w:w="465" w:type="pct"/>
            <w:tcBorders>
              <w:top w:val="single" w:sz="4" w:space="0" w:color="000000"/>
              <w:left w:val="single" w:sz="4" w:space="0" w:color="000000"/>
              <w:bottom w:val="nil"/>
              <w:right w:val="single" w:sz="4" w:space="0" w:color="000000"/>
            </w:tcBorders>
          </w:tcPr>
          <w:p w:rsidR="00185AA0" w:rsidRPr="006B2901" w:rsidRDefault="00185AA0" w:rsidP="00741305">
            <w:pPr>
              <w:jc w:val="center"/>
              <w:rPr>
                <w:sz w:val="24"/>
                <w:szCs w:val="24"/>
              </w:rPr>
            </w:pPr>
            <w:r>
              <w:rPr>
                <w:sz w:val="24"/>
                <w:szCs w:val="24"/>
              </w:rPr>
              <w:t>90,0</w:t>
            </w:r>
          </w:p>
        </w:tc>
        <w:tc>
          <w:tcPr>
            <w:tcW w:w="523" w:type="pct"/>
            <w:tcBorders>
              <w:top w:val="single" w:sz="4" w:space="0" w:color="000000"/>
              <w:left w:val="single" w:sz="4" w:space="0" w:color="000000"/>
              <w:bottom w:val="nil"/>
              <w:right w:val="single" w:sz="4" w:space="0" w:color="000000"/>
            </w:tcBorders>
          </w:tcPr>
          <w:p w:rsidR="00185AA0" w:rsidRPr="006B2901" w:rsidRDefault="00185AA0" w:rsidP="00741305">
            <w:pPr>
              <w:jc w:val="center"/>
              <w:rPr>
                <w:sz w:val="24"/>
                <w:szCs w:val="24"/>
              </w:rPr>
            </w:pPr>
            <w:r>
              <w:rPr>
                <w:sz w:val="24"/>
                <w:szCs w:val="24"/>
              </w:rPr>
              <w:t>90,0</w:t>
            </w:r>
          </w:p>
        </w:tc>
        <w:tc>
          <w:tcPr>
            <w:tcW w:w="464" w:type="pct"/>
            <w:tcBorders>
              <w:top w:val="single" w:sz="4" w:space="0" w:color="000000"/>
              <w:left w:val="single" w:sz="4" w:space="0" w:color="000000"/>
              <w:bottom w:val="nil"/>
              <w:right w:val="single" w:sz="4" w:space="0" w:color="000000"/>
            </w:tcBorders>
          </w:tcPr>
          <w:p w:rsidR="00185AA0" w:rsidRPr="006B2901" w:rsidRDefault="00185AA0" w:rsidP="00741305">
            <w:pPr>
              <w:jc w:val="center"/>
              <w:rPr>
                <w:sz w:val="24"/>
                <w:szCs w:val="24"/>
              </w:rPr>
            </w:pPr>
            <w:r>
              <w:rPr>
                <w:sz w:val="24"/>
                <w:szCs w:val="24"/>
              </w:rPr>
              <w:t>90,0</w:t>
            </w:r>
          </w:p>
        </w:tc>
      </w:tr>
      <w:tr w:rsidR="00185AA0" w:rsidRPr="006B2901">
        <w:trPr>
          <w:trHeight w:val="258"/>
        </w:trPr>
        <w:tc>
          <w:tcPr>
            <w:tcW w:w="5000" w:type="pct"/>
            <w:gridSpan w:val="11"/>
            <w:tcBorders>
              <w:top w:val="single" w:sz="4" w:space="0" w:color="000000"/>
              <w:left w:val="single" w:sz="4" w:space="0" w:color="000000"/>
              <w:bottom w:val="nil"/>
              <w:right w:val="single" w:sz="4" w:space="0" w:color="000000"/>
            </w:tcBorders>
          </w:tcPr>
          <w:p w:rsidR="00185AA0" w:rsidRPr="006B2901" w:rsidRDefault="00185AA0" w:rsidP="00E11EED">
            <w:pPr>
              <w:jc w:val="center"/>
              <w:rPr>
                <w:sz w:val="24"/>
                <w:szCs w:val="24"/>
              </w:rPr>
            </w:pPr>
            <w:r w:rsidRPr="006B2901">
              <w:rPr>
                <w:sz w:val="24"/>
                <w:szCs w:val="24"/>
              </w:rPr>
              <w:t>1. Расширение налогооб</w:t>
            </w:r>
            <w:r>
              <w:rPr>
                <w:sz w:val="24"/>
                <w:szCs w:val="24"/>
              </w:rPr>
              <w:t xml:space="preserve">лагаемой базы </w:t>
            </w:r>
            <w:r w:rsidRPr="006B2901">
              <w:rPr>
                <w:sz w:val="24"/>
                <w:szCs w:val="24"/>
              </w:rPr>
              <w:t xml:space="preserve"> бюджета</w:t>
            </w:r>
            <w:r>
              <w:rPr>
                <w:sz w:val="24"/>
                <w:szCs w:val="24"/>
              </w:rPr>
              <w:t xml:space="preserve"> Талловеровского сельского поселения </w:t>
            </w:r>
            <w:r w:rsidRPr="006B2901">
              <w:rPr>
                <w:sz w:val="24"/>
                <w:szCs w:val="24"/>
              </w:rPr>
              <w:t xml:space="preserve"> Кашарского района</w:t>
            </w:r>
          </w:p>
        </w:tc>
      </w:tr>
      <w:tr w:rsidR="00185AA0" w:rsidRPr="006B2901" w:rsidTr="000E1D25">
        <w:trPr>
          <w:trHeight w:val="516"/>
        </w:trPr>
        <w:tc>
          <w:tcPr>
            <w:tcW w:w="176"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Pr>
                <w:sz w:val="24"/>
                <w:szCs w:val="24"/>
              </w:rPr>
              <w:t>1.1</w:t>
            </w:r>
            <w:r w:rsidRPr="006B2901">
              <w:rPr>
                <w:sz w:val="24"/>
                <w:szCs w:val="24"/>
              </w:rPr>
              <w:t>.</w:t>
            </w:r>
          </w:p>
        </w:tc>
        <w:tc>
          <w:tcPr>
            <w:tcW w:w="930"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Работа по постановке на учет обособленных подразделений организаций</w:t>
            </w:r>
            <w:r>
              <w:rPr>
                <w:sz w:val="24"/>
                <w:szCs w:val="24"/>
              </w:rPr>
              <w:t xml:space="preserve"> на территории Талловеровского сельского поселения</w:t>
            </w:r>
          </w:p>
        </w:tc>
        <w:tc>
          <w:tcPr>
            <w:tcW w:w="581" w:type="pct"/>
            <w:gridSpan w:val="2"/>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 xml:space="preserve">анализ заключенных государственных и муниципальных контрактов с организациями из других субъектов Российской Федерации, </w:t>
            </w:r>
          </w:p>
          <w:p w:rsidR="00185AA0" w:rsidRPr="006B2901" w:rsidRDefault="00185AA0" w:rsidP="006B2901">
            <w:pPr>
              <w:rPr>
                <w:sz w:val="24"/>
                <w:szCs w:val="24"/>
              </w:rPr>
            </w:pPr>
            <w:r w:rsidRPr="006B2901">
              <w:rPr>
                <w:sz w:val="24"/>
                <w:szCs w:val="24"/>
              </w:rPr>
              <w:t>проработка сведений о них с Межрайонной ИФНС России №21 по Ростовской области</w:t>
            </w:r>
          </w:p>
        </w:tc>
        <w:tc>
          <w:tcPr>
            <w:tcW w:w="581" w:type="pct"/>
            <w:tcBorders>
              <w:top w:val="single" w:sz="4" w:space="0" w:color="000000"/>
              <w:left w:val="single" w:sz="4" w:space="0" w:color="000000"/>
              <w:bottom w:val="single" w:sz="4" w:space="0" w:color="000000"/>
              <w:right w:val="single" w:sz="4" w:space="0" w:color="000000"/>
            </w:tcBorders>
          </w:tcPr>
          <w:p w:rsidR="00185AA0" w:rsidRDefault="00185AA0" w:rsidP="006B2901">
            <w:pPr>
              <w:rPr>
                <w:sz w:val="24"/>
                <w:szCs w:val="24"/>
              </w:rPr>
            </w:pPr>
            <w:r>
              <w:rPr>
                <w:sz w:val="24"/>
                <w:szCs w:val="24"/>
              </w:rPr>
              <w:t>Администрация Талловеровского сельского поселения;</w:t>
            </w:r>
          </w:p>
          <w:p w:rsidR="00185AA0" w:rsidRPr="006B2901" w:rsidRDefault="00185AA0" w:rsidP="006B2901">
            <w:pPr>
              <w:rPr>
                <w:sz w:val="24"/>
                <w:szCs w:val="24"/>
              </w:rPr>
            </w:pPr>
            <w:r w:rsidRPr="006B2901">
              <w:rPr>
                <w:sz w:val="24"/>
                <w:szCs w:val="24"/>
              </w:rPr>
              <w:t>Межрайонная ИФНС России №21 по Ростовской области</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ежегодно</w:t>
            </w:r>
          </w:p>
        </w:tc>
        <w:tc>
          <w:tcPr>
            <w:tcW w:w="35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увеличение поступления доходов в бюджет</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lang w:val="en-US"/>
              </w:rPr>
            </w:pPr>
            <w:r w:rsidRPr="006B2901">
              <w:rPr>
                <w:sz w:val="24"/>
                <w:szCs w:val="24"/>
                <w:lang w:val="en-US"/>
              </w:rPr>
              <w:t>**</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lang w:val="en-US"/>
              </w:rPr>
              <w:t>**</w:t>
            </w:r>
          </w:p>
        </w:tc>
        <w:tc>
          <w:tcPr>
            <w:tcW w:w="523"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lang w:val="en-US"/>
              </w:rPr>
              <w:t>**</w:t>
            </w:r>
          </w:p>
        </w:tc>
        <w:tc>
          <w:tcPr>
            <w:tcW w:w="464"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lang w:val="en-US"/>
              </w:rPr>
              <w:t>**</w:t>
            </w:r>
          </w:p>
        </w:tc>
      </w:tr>
      <w:tr w:rsidR="00185AA0" w:rsidRPr="006B2901" w:rsidTr="000E1D25">
        <w:trPr>
          <w:trHeight w:val="3590"/>
        </w:trPr>
        <w:tc>
          <w:tcPr>
            <w:tcW w:w="176" w:type="pct"/>
            <w:tcBorders>
              <w:top w:val="single" w:sz="4" w:space="0" w:color="000000"/>
              <w:left w:val="single" w:sz="4" w:space="0" w:color="000000"/>
              <w:bottom w:val="nil"/>
              <w:right w:val="single" w:sz="4" w:space="0" w:color="000000"/>
            </w:tcBorders>
          </w:tcPr>
          <w:p w:rsidR="00185AA0" w:rsidRPr="00E11EED" w:rsidRDefault="00185AA0" w:rsidP="006B2901">
            <w:pPr>
              <w:rPr>
                <w:sz w:val="24"/>
                <w:szCs w:val="24"/>
              </w:rPr>
            </w:pPr>
            <w:r w:rsidRPr="00E11EED">
              <w:rPr>
                <w:sz w:val="24"/>
                <w:szCs w:val="24"/>
              </w:rPr>
              <w:t>1.2.</w:t>
            </w:r>
          </w:p>
        </w:tc>
        <w:tc>
          <w:tcPr>
            <w:tcW w:w="930" w:type="pct"/>
            <w:tcBorders>
              <w:top w:val="single" w:sz="4" w:space="0" w:color="000000"/>
              <w:left w:val="single" w:sz="4" w:space="0" w:color="000000"/>
              <w:bottom w:val="nil"/>
              <w:right w:val="single" w:sz="4" w:space="0" w:color="000000"/>
            </w:tcBorders>
          </w:tcPr>
          <w:p w:rsidR="00185AA0" w:rsidRPr="00E11EED" w:rsidRDefault="00185AA0" w:rsidP="006B2901">
            <w:pPr>
              <w:rPr>
                <w:sz w:val="24"/>
                <w:szCs w:val="24"/>
              </w:rPr>
            </w:pPr>
            <w:r w:rsidRPr="00E11EED">
              <w:rPr>
                <w:sz w:val="24"/>
                <w:szCs w:val="24"/>
              </w:rPr>
              <w:t>Отмена неэффективных налоговых льгот (пониженных ставок по налогам), установленные муниципальными правовыми актами органов местного самоуправления</w:t>
            </w:r>
          </w:p>
        </w:tc>
        <w:tc>
          <w:tcPr>
            <w:tcW w:w="581" w:type="pct"/>
            <w:gridSpan w:val="2"/>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Инвентаризация в целях дальнейшей актуализации:</w:t>
            </w:r>
          </w:p>
          <w:p w:rsidR="00185AA0" w:rsidRPr="006B2901" w:rsidRDefault="00185AA0" w:rsidP="006B2901">
            <w:pPr>
              <w:rPr>
                <w:sz w:val="24"/>
                <w:szCs w:val="24"/>
              </w:rPr>
            </w:pPr>
            <w:r w:rsidRPr="006B2901">
              <w:rPr>
                <w:sz w:val="24"/>
                <w:szCs w:val="24"/>
              </w:rPr>
              <w:t>налоговых ставок, установленных по местным налогам;</w:t>
            </w:r>
          </w:p>
          <w:p w:rsidR="00185AA0" w:rsidRPr="006B2901" w:rsidRDefault="00185AA0" w:rsidP="006B2901">
            <w:pPr>
              <w:rPr>
                <w:sz w:val="24"/>
                <w:szCs w:val="24"/>
              </w:rPr>
            </w:pPr>
            <w:r w:rsidRPr="006B2901">
              <w:rPr>
                <w:sz w:val="24"/>
                <w:szCs w:val="24"/>
              </w:rPr>
              <w:t>налоговых льгот, предоставленных органами местного самоуправления</w:t>
            </w:r>
          </w:p>
        </w:tc>
        <w:tc>
          <w:tcPr>
            <w:tcW w:w="581" w:type="pct"/>
            <w:tcBorders>
              <w:top w:val="single" w:sz="4" w:space="0" w:color="000000"/>
              <w:left w:val="single" w:sz="4" w:space="0" w:color="000000"/>
              <w:bottom w:val="nil"/>
              <w:right w:val="single" w:sz="4" w:space="0" w:color="000000"/>
            </w:tcBorders>
          </w:tcPr>
          <w:p w:rsidR="00185AA0" w:rsidRDefault="00185AA0" w:rsidP="006B2901">
            <w:pPr>
              <w:rPr>
                <w:sz w:val="24"/>
                <w:szCs w:val="24"/>
              </w:rPr>
            </w:pPr>
            <w:r>
              <w:rPr>
                <w:sz w:val="24"/>
                <w:szCs w:val="24"/>
              </w:rPr>
              <w:t>Сектор экономики и финансов Администрации Талловеровского сельского поселения;</w:t>
            </w:r>
          </w:p>
          <w:p w:rsidR="00185AA0" w:rsidRPr="006B2901" w:rsidRDefault="00185AA0" w:rsidP="006B2901">
            <w:pPr>
              <w:rPr>
                <w:sz w:val="24"/>
                <w:szCs w:val="24"/>
              </w:rPr>
            </w:pPr>
            <w:r>
              <w:rPr>
                <w:sz w:val="24"/>
                <w:szCs w:val="24"/>
              </w:rPr>
              <w:t>Собрание депутатов Талловеровского сельского поселения</w:t>
            </w:r>
          </w:p>
        </w:tc>
        <w:tc>
          <w:tcPr>
            <w:tcW w:w="465"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ежегодно</w:t>
            </w:r>
          </w:p>
        </w:tc>
        <w:tc>
          <w:tcPr>
            <w:tcW w:w="350"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увеличение поступления доходов в бюджет</w:t>
            </w:r>
          </w:p>
        </w:tc>
        <w:tc>
          <w:tcPr>
            <w:tcW w:w="465"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lang w:val="en-US"/>
              </w:rPr>
            </w:pPr>
            <w:r w:rsidRPr="006B2901">
              <w:rPr>
                <w:sz w:val="24"/>
                <w:szCs w:val="24"/>
                <w:lang w:val="en-US"/>
              </w:rPr>
              <w:t>**</w:t>
            </w:r>
          </w:p>
        </w:tc>
        <w:tc>
          <w:tcPr>
            <w:tcW w:w="465"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lang w:val="en-US"/>
              </w:rPr>
              <w:t>**</w:t>
            </w:r>
          </w:p>
        </w:tc>
        <w:tc>
          <w:tcPr>
            <w:tcW w:w="523"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lang w:val="en-US"/>
              </w:rPr>
              <w:t>**</w:t>
            </w:r>
          </w:p>
        </w:tc>
        <w:tc>
          <w:tcPr>
            <w:tcW w:w="464"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lang w:val="en-US"/>
              </w:rPr>
              <w:t>**</w:t>
            </w:r>
          </w:p>
        </w:tc>
      </w:tr>
      <w:tr w:rsidR="00185AA0" w:rsidRPr="006B2901" w:rsidTr="000E1D25">
        <w:tc>
          <w:tcPr>
            <w:tcW w:w="176"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Pr>
                <w:sz w:val="24"/>
                <w:szCs w:val="24"/>
              </w:rPr>
              <w:t>1.3</w:t>
            </w:r>
            <w:r w:rsidRPr="006B2901">
              <w:rPr>
                <w:sz w:val="24"/>
                <w:szCs w:val="24"/>
              </w:rPr>
              <w:t>.</w:t>
            </w:r>
          </w:p>
        </w:tc>
        <w:tc>
          <w:tcPr>
            <w:tcW w:w="930"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Создание благоприятных условий, способствующих развитию предпринимательской активности, легализации малого бизнеса, сокращение неформальной занятости населения</w:t>
            </w:r>
          </w:p>
          <w:p w:rsidR="00185AA0" w:rsidRPr="006B2901" w:rsidRDefault="00185AA0" w:rsidP="006B2901">
            <w:pPr>
              <w:rPr>
                <w:sz w:val="24"/>
                <w:szCs w:val="24"/>
              </w:rPr>
            </w:pPr>
          </w:p>
          <w:p w:rsidR="00185AA0" w:rsidRPr="006B2901" w:rsidRDefault="00185AA0" w:rsidP="006B2901">
            <w:pPr>
              <w:rPr>
                <w:sz w:val="24"/>
                <w:szCs w:val="24"/>
              </w:rPr>
            </w:pPr>
            <w:r w:rsidRPr="006B2901">
              <w:rPr>
                <w:sz w:val="24"/>
                <w:szCs w:val="24"/>
              </w:rPr>
              <w:t>принятие мер по легализации теневой занятости и налогообложению выплачиваемых доходов</w:t>
            </w:r>
          </w:p>
          <w:p w:rsidR="00185AA0" w:rsidRPr="006B2901" w:rsidRDefault="00185AA0" w:rsidP="006B2901">
            <w:pPr>
              <w:rPr>
                <w:sz w:val="24"/>
                <w:szCs w:val="24"/>
              </w:rPr>
            </w:pPr>
          </w:p>
          <w:p w:rsidR="00185AA0" w:rsidRPr="006B2901" w:rsidRDefault="00185AA0" w:rsidP="006B2901">
            <w:pPr>
              <w:rPr>
                <w:sz w:val="24"/>
                <w:szCs w:val="24"/>
              </w:rPr>
            </w:pPr>
            <w:r w:rsidRPr="006B2901">
              <w:rPr>
                <w:sz w:val="24"/>
                <w:szCs w:val="24"/>
              </w:rPr>
              <w:t>принятие мер по привлечению физических лиц и индивидуальных предпринимателей, скрывающих доходы от налогообложения, к деклариро</w:t>
            </w:r>
            <w:r>
              <w:rPr>
                <w:sz w:val="24"/>
                <w:szCs w:val="24"/>
              </w:rPr>
              <w:t>ванию и уплате налога на доходы</w:t>
            </w:r>
          </w:p>
        </w:tc>
        <w:tc>
          <w:tcPr>
            <w:tcW w:w="581" w:type="pct"/>
            <w:gridSpan w:val="2"/>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снижение административных барьеров, создание комфортных условий для  ведения бизнеса;</w:t>
            </w: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r w:rsidRPr="006B2901">
              <w:rPr>
                <w:sz w:val="24"/>
                <w:szCs w:val="24"/>
              </w:rPr>
              <w:t>функционирование рабочих групп, по мобилизации доходов</w:t>
            </w:r>
          </w:p>
        </w:tc>
        <w:tc>
          <w:tcPr>
            <w:tcW w:w="581" w:type="pct"/>
            <w:tcBorders>
              <w:top w:val="single" w:sz="4" w:space="0" w:color="auto"/>
              <w:left w:val="single" w:sz="4" w:space="0" w:color="auto"/>
              <w:bottom w:val="single" w:sz="4" w:space="0" w:color="auto"/>
              <w:right w:val="single" w:sz="4" w:space="0" w:color="auto"/>
            </w:tcBorders>
          </w:tcPr>
          <w:p w:rsidR="00185AA0" w:rsidRDefault="00185AA0" w:rsidP="006B2901">
            <w:pPr>
              <w:rPr>
                <w:sz w:val="24"/>
                <w:szCs w:val="24"/>
              </w:rPr>
            </w:pPr>
            <w:r>
              <w:rPr>
                <w:sz w:val="24"/>
                <w:szCs w:val="24"/>
              </w:rPr>
              <w:t>Администрация Талловеровского сельского поселения;</w:t>
            </w:r>
          </w:p>
          <w:p w:rsidR="00185AA0" w:rsidRPr="006B2901" w:rsidRDefault="00185AA0" w:rsidP="006B2901">
            <w:pPr>
              <w:rPr>
                <w:sz w:val="24"/>
                <w:szCs w:val="24"/>
              </w:rPr>
            </w:pPr>
          </w:p>
          <w:p w:rsidR="00185AA0" w:rsidRPr="006B2901" w:rsidRDefault="00185AA0" w:rsidP="006B2901">
            <w:pPr>
              <w:rPr>
                <w:sz w:val="24"/>
                <w:szCs w:val="24"/>
              </w:rPr>
            </w:pPr>
            <w:r w:rsidRPr="006B2901">
              <w:rPr>
                <w:sz w:val="24"/>
                <w:szCs w:val="24"/>
              </w:rPr>
              <w:t>Межрайонная ИФНС России №21 по Ростовской области</w:t>
            </w:r>
          </w:p>
        </w:tc>
        <w:tc>
          <w:tcPr>
            <w:tcW w:w="465"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ежегодно</w:t>
            </w:r>
          </w:p>
        </w:tc>
        <w:tc>
          <w:tcPr>
            <w:tcW w:w="350"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увеличение поступления доходов в бюджет</w:t>
            </w: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tc>
        <w:tc>
          <w:tcPr>
            <w:tcW w:w="465"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lang w:val="en-US"/>
              </w:rPr>
            </w:pPr>
            <w:r w:rsidRPr="006B2901">
              <w:rPr>
                <w:sz w:val="24"/>
                <w:szCs w:val="24"/>
                <w:lang w:val="en-US"/>
              </w:rPr>
              <w:t>**</w:t>
            </w:r>
          </w:p>
        </w:tc>
        <w:tc>
          <w:tcPr>
            <w:tcW w:w="465"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lang w:val="en-US"/>
              </w:rPr>
              <w:t>**</w:t>
            </w:r>
          </w:p>
        </w:tc>
        <w:tc>
          <w:tcPr>
            <w:tcW w:w="523"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lang w:val="en-US"/>
              </w:rPr>
              <w:t>**</w:t>
            </w:r>
          </w:p>
        </w:tc>
        <w:tc>
          <w:tcPr>
            <w:tcW w:w="464"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lang w:val="en-US"/>
              </w:rPr>
              <w:t>**</w:t>
            </w:r>
          </w:p>
        </w:tc>
      </w:tr>
      <w:tr w:rsidR="00185AA0" w:rsidRPr="006B2901" w:rsidTr="000E1D25">
        <w:tc>
          <w:tcPr>
            <w:tcW w:w="176"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Pr>
                <w:sz w:val="24"/>
                <w:szCs w:val="24"/>
              </w:rPr>
              <w:t>1.4</w:t>
            </w:r>
            <w:r w:rsidRPr="006B2901">
              <w:rPr>
                <w:sz w:val="24"/>
                <w:szCs w:val="24"/>
              </w:rPr>
              <w:t>.</w:t>
            </w:r>
          </w:p>
        </w:tc>
        <w:tc>
          <w:tcPr>
            <w:tcW w:w="930"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 xml:space="preserve">Актуализация налогооблагаемой базы, вовлечение в налоговый оборот объектов недвижимости </w:t>
            </w: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r w:rsidRPr="006B2901">
              <w:rPr>
                <w:sz w:val="24"/>
                <w:szCs w:val="24"/>
              </w:rPr>
              <w:t>переход на исчисление налога от кадастровой стоимости</w:t>
            </w:r>
          </w:p>
          <w:p w:rsidR="00185AA0" w:rsidRPr="006B2901" w:rsidRDefault="00185AA0" w:rsidP="006B2901">
            <w:pPr>
              <w:rPr>
                <w:sz w:val="24"/>
                <w:szCs w:val="24"/>
              </w:rPr>
            </w:pPr>
          </w:p>
          <w:p w:rsidR="00185AA0" w:rsidRPr="006B2901" w:rsidRDefault="00185AA0" w:rsidP="006B2901">
            <w:pPr>
              <w:rPr>
                <w:sz w:val="24"/>
                <w:szCs w:val="24"/>
              </w:rPr>
            </w:pPr>
            <w:r w:rsidRPr="006B2901">
              <w:rPr>
                <w:sz w:val="24"/>
                <w:szCs w:val="24"/>
              </w:rPr>
              <w:t>вовлечение в налоговый оборот ранее не зарегистрированных объектов недвижимости (включая земельные участки)</w:t>
            </w:r>
          </w:p>
        </w:tc>
        <w:tc>
          <w:tcPr>
            <w:tcW w:w="581" w:type="pct"/>
            <w:gridSpan w:val="2"/>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проведение государственной кадастровой оценки объектов недвижимости;</w:t>
            </w:r>
          </w:p>
          <w:p w:rsidR="00185AA0" w:rsidRPr="006B2901" w:rsidRDefault="00185AA0" w:rsidP="006B2901">
            <w:pPr>
              <w:rPr>
                <w:sz w:val="24"/>
                <w:szCs w:val="24"/>
              </w:rPr>
            </w:pPr>
            <w:r w:rsidRPr="006B2901">
              <w:rPr>
                <w:sz w:val="24"/>
                <w:szCs w:val="24"/>
              </w:rPr>
              <w:t xml:space="preserve">проведение </w:t>
            </w:r>
          </w:p>
          <w:p w:rsidR="00185AA0" w:rsidRPr="006B2901" w:rsidRDefault="00185AA0" w:rsidP="006B2901">
            <w:pPr>
              <w:rPr>
                <w:sz w:val="24"/>
                <w:szCs w:val="24"/>
              </w:rPr>
            </w:pPr>
            <w:r w:rsidRPr="006B2901">
              <w:rPr>
                <w:sz w:val="24"/>
                <w:szCs w:val="24"/>
              </w:rPr>
              <w:t>мероприятий, направленных на обеспечение налогообложения ранее учтенных объектов недвижимости, предусмотренных Федеральным законом от 13.07.2015 №218-ФЗ «О государственной регистрации недвижимости»;</w:t>
            </w:r>
          </w:p>
          <w:p w:rsidR="00185AA0" w:rsidRPr="006B2901" w:rsidRDefault="00185AA0" w:rsidP="006B2901">
            <w:pPr>
              <w:rPr>
                <w:sz w:val="24"/>
                <w:szCs w:val="24"/>
              </w:rPr>
            </w:pPr>
            <w:r w:rsidRPr="006B2901">
              <w:rPr>
                <w:sz w:val="24"/>
                <w:szCs w:val="24"/>
              </w:rPr>
              <w:t>проведение предусмотренных Федеральным законом от 24.07.2002 №101-ФЗ «Об обороте земель сельскохозяйственного назначения» мероприятий по определению размеров долей в отношении земельных участков из земель сельскохозяйственного назначения, доли в праве общей собственности на которые выражены в гектарах или балло-гектарах</w:t>
            </w:r>
          </w:p>
          <w:p w:rsidR="00185AA0" w:rsidRPr="006B2901" w:rsidRDefault="00185AA0" w:rsidP="006B2901">
            <w:pPr>
              <w:rPr>
                <w:sz w:val="24"/>
                <w:szCs w:val="24"/>
              </w:rPr>
            </w:pPr>
            <w:r w:rsidRPr="006B2901">
              <w:rPr>
                <w:sz w:val="24"/>
                <w:szCs w:val="24"/>
              </w:rPr>
              <w:t xml:space="preserve">уточнение сведений об объектах недвижимости; </w:t>
            </w:r>
          </w:p>
          <w:p w:rsidR="00185AA0" w:rsidRPr="006B2901" w:rsidRDefault="00185AA0" w:rsidP="006B2901">
            <w:pPr>
              <w:rPr>
                <w:sz w:val="24"/>
                <w:szCs w:val="24"/>
              </w:rPr>
            </w:pPr>
            <w:r w:rsidRPr="006B2901">
              <w:rPr>
                <w:sz w:val="24"/>
                <w:szCs w:val="24"/>
              </w:rPr>
              <w:t xml:space="preserve">представление сведений о земельных участках и иных объектах недвижимости в рамках информационного обмена; </w:t>
            </w:r>
          </w:p>
          <w:p w:rsidR="00185AA0" w:rsidRPr="006B2901" w:rsidRDefault="00185AA0" w:rsidP="006B2901">
            <w:pPr>
              <w:rPr>
                <w:sz w:val="24"/>
                <w:szCs w:val="24"/>
              </w:rPr>
            </w:pPr>
            <w:r w:rsidRPr="006B2901">
              <w:rPr>
                <w:sz w:val="24"/>
                <w:szCs w:val="24"/>
              </w:rPr>
              <w:t>проведение муниципального земельного контроля;</w:t>
            </w:r>
          </w:p>
          <w:p w:rsidR="00185AA0" w:rsidRPr="006B2901" w:rsidRDefault="00185AA0" w:rsidP="006B2901">
            <w:pPr>
              <w:rPr>
                <w:sz w:val="24"/>
                <w:szCs w:val="24"/>
              </w:rPr>
            </w:pPr>
            <w:r w:rsidRPr="006B2901">
              <w:rPr>
                <w:sz w:val="24"/>
                <w:szCs w:val="24"/>
              </w:rPr>
              <w:t xml:space="preserve">выявление собственников земельных участков и другого недвижимого имущества и привлечение их к налогообложению (проведение разъяснительной работы с владельцами объектов недвижимого имущества о необходимости регистрации объектов); </w:t>
            </w:r>
          </w:p>
          <w:p w:rsidR="00185AA0" w:rsidRPr="006B2901" w:rsidRDefault="00185AA0" w:rsidP="006B2901">
            <w:pPr>
              <w:rPr>
                <w:sz w:val="24"/>
                <w:szCs w:val="24"/>
              </w:rPr>
            </w:pPr>
            <w:r w:rsidRPr="006B2901">
              <w:rPr>
                <w:sz w:val="24"/>
                <w:szCs w:val="24"/>
              </w:rPr>
              <w:t>содействие в оформлении физическими лицами прав собственности на земельные участки и имущество</w:t>
            </w:r>
          </w:p>
        </w:tc>
        <w:tc>
          <w:tcPr>
            <w:tcW w:w="581"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Pr>
                <w:sz w:val="24"/>
                <w:szCs w:val="24"/>
              </w:rPr>
              <w:t>Администрация Талловеровского сельского поселения;</w:t>
            </w:r>
          </w:p>
          <w:p w:rsidR="00185AA0" w:rsidRPr="006B2901" w:rsidRDefault="00185AA0" w:rsidP="006B2901">
            <w:pPr>
              <w:rPr>
                <w:sz w:val="24"/>
                <w:szCs w:val="24"/>
              </w:rPr>
            </w:pPr>
          </w:p>
          <w:p w:rsidR="00185AA0" w:rsidRPr="006B2901" w:rsidRDefault="00185AA0" w:rsidP="006B2901">
            <w:pPr>
              <w:rPr>
                <w:sz w:val="24"/>
                <w:szCs w:val="24"/>
              </w:rPr>
            </w:pPr>
            <w:r>
              <w:rPr>
                <w:sz w:val="24"/>
                <w:szCs w:val="24"/>
              </w:rPr>
              <w:t>Специалист по земельным и имущественным отношениям Администрации Талловеровского сельского поселения</w:t>
            </w:r>
          </w:p>
          <w:p w:rsidR="00185AA0" w:rsidRPr="006B2901" w:rsidRDefault="00185AA0" w:rsidP="006B2901">
            <w:pPr>
              <w:rPr>
                <w:sz w:val="24"/>
                <w:szCs w:val="24"/>
              </w:rPr>
            </w:pPr>
          </w:p>
          <w:p w:rsidR="00185AA0" w:rsidRPr="006B2901" w:rsidRDefault="00185AA0" w:rsidP="006B2901">
            <w:pPr>
              <w:rPr>
                <w:sz w:val="24"/>
                <w:szCs w:val="24"/>
              </w:rPr>
            </w:pPr>
          </w:p>
        </w:tc>
        <w:tc>
          <w:tcPr>
            <w:tcW w:w="465"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ежегодно</w:t>
            </w:r>
          </w:p>
        </w:tc>
        <w:tc>
          <w:tcPr>
            <w:tcW w:w="350"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увеличение поступления доходов в бюджет</w:t>
            </w:r>
          </w:p>
        </w:tc>
        <w:tc>
          <w:tcPr>
            <w:tcW w:w="465"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lang w:val="en-US"/>
              </w:rPr>
            </w:pPr>
            <w:r w:rsidRPr="006B2901">
              <w:rPr>
                <w:sz w:val="24"/>
                <w:szCs w:val="24"/>
                <w:lang w:val="en-US"/>
              </w:rPr>
              <w:t>X</w:t>
            </w:r>
          </w:p>
        </w:tc>
        <w:tc>
          <w:tcPr>
            <w:tcW w:w="465"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lang w:val="en-US"/>
              </w:rPr>
              <w:t>**</w:t>
            </w:r>
          </w:p>
        </w:tc>
        <w:tc>
          <w:tcPr>
            <w:tcW w:w="523"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lang w:val="en-US"/>
              </w:rPr>
              <w:t>**</w:t>
            </w:r>
          </w:p>
        </w:tc>
        <w:tc>
          <w:tcPr>
            <w:tcW w:w="464"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lang w:val="en-US"/>
              </w:rPr>
              <w:t>**</w:t>
            </w:r>
          </w:p>
        </w:tc>
      </w:tr>
      <w:tr w:rsidR="00185AA0" w:rsidRPr="006B2901">
        <w:tc>
          <w:tcPr>
            <w:tcW w:w="5000" w:type="pct"/>
            <w:gridSpan w:val="11"/>
            <w:tcBorders>
              <w:top w:val="single" w:sz="4" w:space="0" w:color="000000"/>
              <w:left w:val="single" w:sz="4" w:space="0" w:color="000000"/>
              <w:bottom w:val="single" w:sz="4" w:space="0" w:color="000000"/>
              <w:right w:val="single" w:sz="4" w:space="0" w:color="000000"/>
            </w:tcBorders>
          </w:tcPr>
          <w:p w:rsidR="00185AA0" w:rsidRPr="006B2901" w:rsidRDefault="00185AA0" w:rsidP="00A27AC6">
            <w:pPr>
              <w:jc w:val="center"/>
              <w:rPr>
                <w:sz w:val="24"/>
                <w:szCs w:val="24"/>
              </w:rPr>
            </w:pPr>
            <w:r w:rsidRPr="006B2901">
              <w:rPr>
                <w:sz w:val="24"/>
                <w:szCs w:val="24"/>
              </w:rPr>
              <w:t>2. Мероприятия по управлению неналоговыми доходами</w:t>
            </w:r>
          </w:p>
        </w:tc>
      </w:tr>
      <w:tr w:rsidR="00185AA0" w:rsidRPr="006B2901" w:rsidTr="000E1D25">
        <w:tc>
          <w:tcPr>
            <w:tcW w:w="176"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2.1.</w:t>
            </w:r>
          </w:p>
        </w:tc>
        <w:tc>
          <w:tcPr>
            <w:tcW w:w="93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Повышение эффективности использования имущества (в том числе земельных участков), находящегося в муниципальной собственности</w:t>
            </w:r>
          </w:p>
          <w:p w:rsidR="00185AA0" w:rsidRPr="006B2901" w:rsidRDefault="00185AA0" w:rsidP="006B2901">
            <w:pPr>
              <w:rPr>
                <w:sz w:val="24"/>
                <w:szCs w:val="24"/>
              </w:rPr>
            </w:pPr>
          </w:p>
          <w:p w:rsidR="00185AA0" w:rsidRPr="006B2901" w:rsidRDefault="00185AA0" w:rsidP="006B2901">
            <w:pPr>
              <w:rPr>
                <w:sz w:val="24"/>
                <w:szCs w:val="24"/>
              </w:rPr>
            </w:pPr>
            <w:r w:rsidRPr="006B2901">
              <w:rPr>
                <w:sz w:val="24"/>
                <w:szCs w:val="24"/>
              </w:rPr>
              <w:t xml:space="preserve"> </w:t>
            </w: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r w:rsidRPr="006B2901">
              <w:rPr>
                <w:sz w:val="24"/>
                <w:szCs w:val="24"/>
              </w:rPr>
              <w:t xml:space="preserve">обеспечение межведомственного взаимодействия по вопросам выявления и пресечения нецелевого использования земельных участков и необоснованной минимизации налоговой нагрузки собственниками земельных участков </w:t>
            </w:r>
          </w:p>
          <w:p w:rsidR="00185AA0" w:rsidRPr="006B2901" w:rsidRDefault="00185AA0" w:rsidP="006B2901">
            <w:pPr>
              <w:rPr>
                <w:sz w:val="24"/>
                <w:szCs w:val="24"/>
              </w:rPr>
            </w:pPr>
          </w:p>
          <w:p w:rsidR="00185AA0" w:rsidRDefault="00185AA0" w:rsidP="006B2901">
            <w:pPr>
              <w:rPr>
                <w:sz w:val="24"/>
                <w:szCs w:val="24"/>
              </w:rPr>
            </w:pPr>
          </w:p>
          <w:p w:rsidR="00185AA0" w:rsidRDefault="00185AA0" w:rsidP="006B2901">
            <w:pPr>
              <w:rPr>
                <w:sz w:val="24"/>
                <w:szCs w:val="24"/>
              </w:rPr>
            </w:pPr>
          </w:p>
          <w:p w:rsidR="00185AA0" w:rsidRDefault="00185AA0" w:rsidP="006B2901">
            <w:pPr>
              <w:rPr>
                <w:sz w:val="24"/>
                <w:szCs w:val="24"/>
              </w:rPr>
            </w:pPr>
          </w:p>
          <w:p w:rsidR="00185AA0" w:rsidRDefault="00185AA0" w:rsidP="006B2901">
            <w:pPr>
              <w:rPr>
                <w:sz w:val="24"/>
                <w:szCs w:val="24"/>
              </w:rPr>
            </w:pPr>
          </w:p>
          <w:p w:rsidR="00185AA0" w:rsidRPr="006B2901" w:rsidRDefault="00185AA0" w:rsidP="006B2901">
            <w:pPr>
              <w:rPr>
                <w:sz w:val="24"/>
                <w:szCs w:val="24"/>
              </w:rPr>
            </w:pPr>
          </w:p>
          <w:p w:rsidR="00185AA0" w:rsidRDefault="00185AA0" w:rsidP="006B2901">
            <w:pPr>
              <w:rPr>
                <w:sz w:val="24"/>
                <w:szCs w:val="24"/>
              </w:rPr>
            </w:pPr>
          </w:p>
          <w:p w:rsidR="00185AA0" w:rsidRPr="006B2901" w:rsidRDefault="00185AA0" w:rsidP="006B2901">
            <w:pPr>
              <w:rPr>
                <w:sz w:val="24"/>
                <w:szCs w:val="24"/>
              </w:rPr>
            </w:pPr>
            <w:r w:rsidRPr="006B2901">
              <w:rPr>
                <w:sz w:val="24"/>
                <w:szCs w:val="24"/>
              </w:rPr>
              <w:t>расширение плана (программы) приватизации муниципального имущества для его вовлечения в экономический оборот</w:t>
            </w:r>
          </w:p>
          <w:p w:rsidR="00185AA0" w:rsidRPr="006B2901" w:rsidRDefault="00185AA0" w:rsidP="006B2901">
            <w:pPr>
              <w:rPr>
                <w:sz w:val="24"/>
                <w:szCs w:val="24"/>
              </w:rPr>
            </w:pPr>
          </w:p>
          <w:p w:rsidR="00185AA0" w:rsidRPr="006B2901" w:rsidRDefault="00185AA0" w:rsidP="006B2901">
            <w:pPr>
              <w:rPr>
                <w:sz w:val="24"/>
                <w:szCs w:val="24"/>
              </w:rPr>
            </w:pPr>
          </w:p>
        </w:tc>
        <w:tc>
          <w:tcPr>
            <w:tcW w:w="581" w:type="pct"/>
            <w:gridSpan w:val="2"/>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проведение органами, осуществляющими муниципальный земельный контроль, мероприятий в целях выявления земельных участков, используемых не по целевому назначению (неиспользуемых по целевому назначению), принадлежащих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предназначенных для индивидуального жилищного строительства, ведения личного подсобного хозяйства, садоводства или огородничества, в случае выявления факта использования такого земельного участка в предпринимательской деятельности</w:t>
            </w:r>
          </w:p>
          <w:p w:rsidR="00185AA0" w:rsidRPr="006B2901" w:rsidRDefault="00185AA0" w:rsidP="006B2901">
            <w:pPr>
              <w:rPr>
                <w:sz w:val="24"/>
                <w:szCs w:val="24"/>
              </w:rPr>
            </w:pPr>
          </w:p>
          <w:p w:rsidR="00185AA0" w:rsidRPr="006B2901" w:rsidRDefault="00185AA0" w:rsidP="006B2901">
            <w:pPr>
              <w:rPr>
                <w:sz w:val="24"/>
                <w:szCs w:val="24"/>
              </w:rPr>
            </w:pPr>
            <w:r w:rsidRPr="006B2901">
              <w:rPr>
                <w:sz w:val="24"/>
                <w:szCs w:val="24"/>
              </w:rPr>
              <w:t>Инвентаризация в целях дальнейшей актуализации:</w:t>
            </w:r>
          </w:p>
          <w:p w:rsidR="00185AA0" w:rsidRPr="006B2901" w:rsidRDefault="00185AA0" w:rsidP="006B2901">
            <w:pPr>
              <w:rPr>
                <w:sz w:val="24"/>
                <w:szCs w:val="24"/>
              </w:rPr>
            </w:pPr>
            <w:r w:rsidRPr="006B2901">
              <w:rPr>
                <w:sz w:val="24"/>
                <w:szCs w:val="24"/>
              </w:rPr>
              <w:t>ставок арендной платы за земельные участки;</w:t>
            </w:r>
          </w:p>
          <w:p w:rsidR="00185AA0" w:rsidRPr="006B2901" w:rsidRDefault="00185AA0" w:rsidP="006B2901">
            <w:pPr>
              <w:rPr>
                <w:sz w:val="24"/>
                <w:szCs w:val="24"/>
              </w:rPr>
            </w:pPr>
            <w:r w:rsidRPr="006B2901">
              <w:rPr>
                <w:sz w:val="24"/>
                <w:szCs w:val="24"/>
              </w:rPr>
              <w:t>платы за социальный найм жилых помещений, находящихся в муниципальной собственности</w:t>
            </w: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r w:rsidRPr="006B2901">
              <w:rPr>
                <w:sz w:val="24"/>
                <w:szCs w:val="24"/>
              </w:rPr>
              <w:t>анализ имеющейся собственности и внесение изменений в программу приватизации</w:t>
            </w:r>
          </w:p>
          <w:p w:rsidR="00185AA0" w:rsidRPr="006B2901" w:rsidRDefault="00185AA0" w:rsidP="006B2901">
            <w:pPr>
              <w:rPr>
                <w:sz w:val="24"/>
                <w:szCs w:val="24"/>
              </w:rPr>
            </w:pPr>
          </w:p>
        </w:tc>
        <w:tc>
          <w:tcPr>
            <w:tcW w:w="581" w:type="pct"/>
            <w:tcBorders>
              <w:top w:val="single" w:sz="4" w:space="0" w:color="000000"/>
              <w:left w:val="single" w:sz="4" w:space="0" w:color="000000"/>
              <w:bottom w:val="single" w:sz="4" w:space="0" w:color="000000"/>
              <w:right w:val="single" w:sz="4" w:space="0" w:color="000000"/>
            </w:tcBorders>
          </w:tcPr>
          <w:p w:rsidR="00185AA0" w:rsidRDefault="00185AA0" w:rsidP="006B2901">
            <w:pPr>
              <w:rPr>
                <w:sz w:val="24"/>
                <w:szCs w:val="24"/>
              </w:rPr>
            </w:pPr>
            <w:r>
              <w:rPr>
                <w:sz w:val="24"/>
                <w:szCs w:val="24"/>
              </w:rPr>
              <w:t>Администрация Талловеровского сельского поселения;</w:t>
            </w:r>
          </w:p>
          <w:p w:rsidR="00185AA0" w:rsidRDefault="00185AA0" w:rsidP="006B2901">
            <w:pPr>
              <w:rPr>
                <w:sz w:val="24"/>
                <w:szCs w:val="24"/>
              </w:rPr>
            </w:pPr>
          </w:p>
          <w:p w:rsidR="00185AA0" w:rsidRPr="006B2901" w:rsidRDefault="00185AA0" w:rsidP="006B2901">
            <w:pPr>
              <w:rPr>
                <w:sz w:val="24"/>
                <w:szCs w:val="24"/>
              </w:rPr>
            </w:pPr>
            <w:r>
              <w:rPr>
                <w:sz w:val="24"/>
                <w:szCs w:val="24"/>
              </w:rPr>
              <w:t>Специалист по земельным и имущественным отношениям Администрации Талловеровского сельского поселения</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ежегодно</w:t>
            </w:r>
          </w:p>
        </w:tc>
        <w:tc>
          <w:tcPr>
            <w:tcW w:w="35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Pr>
                <w:sz w:val="24"/>
                <w:szCs w:val="24"/>
              </w:rPr>
              <w:t xml:space="preserve">дополнительные поступления в </w:t>
            </w:r>
            <w:r w:rsidRPr="006B2901">
              <w:rPr>
                <w:sz w:val="24"/>
                <w:szCs w:val="24"/>
              </w:rPr>
              <w:t xml:space="preserve"> бюджет дополнительные поступления доходов в бюджет</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X</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lang w:val="en-US"/>
              </w:rPr>
              <w:t>**</w:t>
            </w:r>
          </w:p>
        </w:tc>
        <w:tc>
          <w:tcPr>
            <w:tcW w:w="523"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lang w:val="en-US"/>
              </w:rPr>
              <w:t>**</w:t>
            </w:r>
          </w:p>
        </w:tc>
        <w:tc>
          <w:tcPr>
            <w:tcW w:w="464"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lang w:val="en-US"/>
              </w:rPr>
              <w:t>**</w:t>
            </w:r>
          </w:p>
        </w:tc>
      </w:tr>
      <w:tr w:rsidR="00185AA0" w:rsidRPr="006B2901">
        <w:tc>
          <w:tcPr>
            <w:tcW w:w="5000" w:type="pct"/>
            <w:gridSpan w:val="11"/>
            <w:tcBorders>
              <w:top w:val="single" w:sz="4" w:space="0" w:color="000000"/>
              <w:left w:val="single" w:sz="4" w:space="0" w:color="000000"/>
              <w:bottom w:val="single" w:sz="4" w:space="0" w:color="000000"/>
              <w:right w:val="single" w:sz="4" w:space="0" w:color="000000"/>
            </w:tcBorders>
          </w:tcPr>
          <w:p w:rsidR="00185AA0" w:rsidRDefault="00185AA0" w:rsidP="00A27AC6">
            <w:pPr>
              <w:jc w:val="center"/>
              <w:rPr>
                <w:sz w:val="24"/>
                <w:szCs w:val="24"/>
              </w:rPr>
            </w:pPr>
            <w:r w:rsidRPr="006B2901">
              <w:rPr>
                <w:sz w:val="24"/>
                <w:szCs w:val="24"/>
              </w:rPr>
              <w:t>3. Повышение собираемости налогов и сокращение задолженности</w:t>
            </w:r>
          </w:p>
          <w:p w:rsidR="00185AA0" w:rsidRPr="006B2901" w:rsidRDefault="00185AA0" w:rsidP="00A27AC6">
            <w:pPr>
              <w:jc w:val="center"/>
              <w:rPr>
                <w:sz w:val="24"/>
                <w:szCs w:val="24"/>
              </w:rPr>
            </w:pPr>
          </w:p>
        </w:tc>
      </w:tr>
      <w:tr w:rsidR="00185AA0" w:rsidRPr="006B2901" w:rsidTr="00741305">
        <w:trPr>
          <w:trHeight w:val="3828"/>
        </w:trPr>
        <w:tc>
          <w:tcPr>
            <w:tcW w:w="176"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3.1.</w:t>
            </w:r>
          </w:p>
        </w:tc>
        <w:tc>
          <w:tcPr>
            <w:tcW w:w="93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Проведение комплекса мер принудительного взыскания задолженности в соответствии с Налоговым кодексом Российской Федерации улучшение собираемости за счет организации работы - принятие мер по взысканию задолженности по налогам и сборам в рамках полномочий налоговых органов</w:t>
            </w:r>
          </w:p>
        </w:tc>
        <w:tc>
          <w:tcPr>
            <w:tcW w:w="581" w:type="pct"/>
            <w:gridSpan w:val="2"/>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 xml:space="preserve">проведение мероприятий в соответствии с Налоговым кодексом Российской Федерации </w:t>
            </w:r>
          </w:p>
          <w:p w:rsidR="00185AA0" w:rsidRDefault="00185AA0" w:rsidP="006B2901">
            <w:pPr>
              <w:rPr>
                <w:sz w:val="24"/>
                <w:szCs w:val="24"/>
              </w:rPr>
            </w:pPr>
          </w:p>
          <w:p w:rsidR="00185AA0" w:rsidRPr="006B2901" w:rsidRDefault="00185AA0" w:rsidP="006B2901">
            <w:pPr>
              <w:rPr>
                <w:sz w:val="24"/>
                <w:szCs w:val="24"/>
              </w:rPr>
            </w:pPr>
            <w:r w:rsidRPr="006B2901">
              <w:rPr>
                <w:sz w:val="24"/>
                <w:szCs w:val="24"/>
              </w:rPr>
              <w:t>проведение мероприятий по улучшение качества администрирования</w:t>
            </w:r>
          </w:p>
        </w:tc>
        <w:tc>
          <w:tcPr>
            <w:tcW w:w="581"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Межрайонной ИФНС России №21 по Ростовской области (по согласованию)</w:t>
            </w:r>
            <w:r>
              <w:rPr>
                <w:sz w:val="24"/>
                <w:szCs w:val="24"/>
              </w:rPr>
              <w:t>;</w:t>
            </w:r>
          </w:p>
          <w:p w:rsidR="00185AA0" w:rsidRPr="006B2901" w:rsidRDefault="00185AA0" w:rsidP="006B2901">
            <w:pPr>
              <w:rPr>
                <w:sz w:val="24"/>
                <w:szCs w:val="24"/>
              </w:rPr>
            </w:pPr>
            <w:r>
              <w:rPr>
                <w:sz w:val="24"/>
                <w:szCs w:val="24"/>
              </w:rPr>
              <w:t>Администрация Талловеровского сельского поселения</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ежегодно</w:t>
            </w:r>
          </w:p>
        </w:tc>
        <w:tc>
          <w:tcPr>
            <w:tcW w:w="35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 xml:space="preserve">дополнительные поступления доходов в бюджет </w:t>
            </w:r>
          </w:p>
          <w:p w:rsidR="00185AA0" w:rsidRPr="006B2901" w:rsidRDefault="00185AA0" w:rsidP="006B2901">
            <w:pPr>
              <w:rPr>
                <w:sz w:val="24"/>
                <w:szCs w:val="24"/>
              </w:rPr>
            </w:pPr>
          </w:p>
          <w:p w:rsidR="00185AA0" w:rsidRPr="006B2901" w:rsidRDefault="00185AA0" w:rsidP="006B2901">
            <w:pPr>
              <w:rPr>
                <w:sz w:val="24"/>
                <w:szCs w:val="24"/>
              </w:rPr>
            </w:pPr>
          </w:p>
          <w:p w:rsidR="00185AA0" w:rsidRPr="006B2901" w:rsidRDefault="00185AA0" w:rsidP="006B2901">
            <w:pPr>
              <w:rPr>
                <w:sz w:val="24"/>
                <w:szCs w:val="24"/>
              </w:rPr>
            </w:pPr>
            <w:r w:rsidRPr="006B2901">
              <w:rPr>
                <w:sz w:val="24"/>
                <w:szCs w:val="24"/>
              </w:rPr>
              <w:t>поступления в бюджет задолженности по налогам</w:t>
            </w:r>
          </w:p>
        </w:tc>
        <w:tc>
          <w:tcPr>
            <w:tcW w:w="465" w:type="pct"/>
            <w:tcBorders>
              <w:top w:val="single" w:sz="4" w:space="0" w:color="000000"/>
              <w:left w:val="single" w:sz="4" w:space="0" w:color="000000"/>
              <w:bottom w:val="single" w:sz="4" w:space="0" w:color="000000"/>
              <w:right w:val="single" w:sz="4" w:space="0" w:color="000000"/>
            </w:tcBorders>
          </w:tcPr>
          <w:p w:rsidR="00185AA0" w:rsidRDefault="00185AA0" w:rsidP="00DE1D46">
            <w:pPr>
              <w:jc w:val="center"/>
              <w:rPr>
                <w:sz w:val="24"/>
                <w:szCs w:val="24"/>
              </w:rPr>
            </w:pPr>
          </w:p>
          <w:p w:rsidR="00185AA0" w:rsidRPr="006B2901" w:rsidRDefault="00185AA0" w:rsidP="00DE1D46">
            <w:pPr>
              <w:jc w:val="center"/>
              <w:rPr>
                <w:sz w:val="24"/>
                <w:szCs w:val="24"/>
              </w:rPr>
            </w:pPr>
            <w:r>
              <w:rPr>
                <w:sz w:val="24"/>
                <w:szCs w:val="24"/>
              </w:rPr>
              <w:t>0,0</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DE1D46">
            <w:pPr>
              <w:jc w:val="center"/>
              <w:rPr>
                <w:sz w:val="24"/>
                <w:szCs w:val="24"/>
              </w:rPr>
            </w:pPr>
          </w:p>
          <w:p w:rsidR="00185AA0" w:rsidRPr="006B2901" w:rsidRDefault="00185AA0" w:rsidP="00DE1D46">
            <w:pPr>
              <w:jc w:val="center"/>
              <w:rPr>
                <w:sz w:val="24"/>
                <w:szCs w:val="24"/>
              </w:rPr>
            </w:pPr>
            <w:r>
              <w:rPr>
                <w:sz w:val="24"/>
                <w:szCs w:val="24"/>
              </w:rPr>
              <w:t>0,0</w:t>
            </w:r>
          </w:p>
        </w:tc>
        <w:tc>
          <w:tcPr>
            <w:tcW w:w="523" w:type="pct"/>
            <w:tcBorders>
              <w:top w:val="single" w:sz="4" w:space="0" w:color="000000"/>
              <w:left w:val="single" w:sz="4" w:space="0" w:color="000000"/>
              <w:bottom w:val="single" w:sz="4" w:space="0" w:color="000000"/>
              <w:right w:val="single" w:sz="4" w:space="0" w:color="000000"/>
            </w:tcBorders>
          </w:tcPr>
          <w:p w:rsidR="00185AA0" w:rsidRDefault="00185AA0" w:rsidP="00DE1D46">
            <w:pPr>
              <w:jc w:val="center"/>
              <w:rPr>
                <w:sz w:val="24"/>
                <w:szCs w:val="24"/>
              </w:rPr>
            </w:pPr>
          </w:p>
          <w:p w:rsidR="00185AA0" w:rsidRPr="006B2901" w:rsidRDefault="00185AA0" w:rsidP="00DE1D46">
            <w:pPr>
              <w:jc w:val="center"/>
              <w:rPr>
                <w:sz w:val="24"/>
                <w:szCs w:val="24"/>
              </w:rPr>
            </w:pPr>
            <w:r w:rsidRPr="006B2901">
              <w:rPr>
                <w:sz w:val="24"/>
                <w:szCs w:val="24"/>
                <w:lang w:val="en-US"/>
              </w:rPr>
              <w:t>**</w:t>
            </w:r>
          </w:p>
        </w:tc>
        <w:tc>
          <w:tcPr>
            <w:tcW w:w="464" w:type="pct"/>
            <w:tcBorders>
              <w:top w:val="single" w:sz="4" w:space="0" w:color="000000"/>
              <w:left w:val="single" w:sz="4" w:space="0" w:color="000000"/>
              <w:bottom w:val="single" w:sz="4" w:space="0" w:color="000000"/>
              <w:right w:val="single" w:sz="4" w:space="0" w:color="000000"/>
            </w:tcBorders>
          </w:tcPr>
          <w:p w:rsidR="00185AA0" w:rsidRDefault="00185AA0" w:rsidP="00DE1D46">
            <w:pPr>
              <w:jc w:val="center"/>
              <w:rPr>
                <w:sz w:val="24"/>
                <w:szCs w:val="24"/>
              </w:rPr>
            </w:pPr>
          </w:p>
          <w:p w:rsidR="00185AA0" w:rsidRPr="006B2901" w:rsidRDefault="00185AA0" w:rsidP="00DE1D46">
            <w:pPr>
              <w:jc w:val="center"/>
              <w:rPr>
                <w:sz w:val="24"/>
                <w:szCs w:val="24"/>
              </w:rPr>
            </w:pPr>
            <w:r w:rsidRPr="006B2901">
              <w:rPr>
                <w:sz w:val="24"/>
                <w:szCs w:val="24"/>
                <w:lang w:val="en-US"/>
              </w:rPr>
              <w:t>**</w:t>
            </w:r>
          </w:p>
        </w:tc>
      </w:tr>
      <w:tr w:rsidR="00185AA0" w:rsidRPr="006B2901" w:rsidTr="000E1D25">
        <w:tc>
          <w:tcPr>
            <w:tcW w:w="176"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3.2.</w:t>
            </w:r>
          </w:p>
        </w:tc>
        <w:tc>
          <w:tcPr>
            <w:tcW w:w="930"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Снижение задолженности по налоговым и неналоговым доходам за счет повышения эффективности работы Координационных советов и рабочих групп по взысканию задолженности по арендной плате за землю</w:t>
            </w:r>
          </w:p>
        </w:tc>
        <w:tc>
          <w:tcPr>
            <w:tcW w:w="581" w:type="pct"/>
            <w:gridSpan w:val="2"/>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организация работы по задолженности по налогам и арендной плате за земельные участки:</w:t>
            </w:r>
          </w:p>
          <w:p w:rsidR="00185AA0" w:rsidRPr="006B2901" w:rsidRDefault="00185AA0" w:rsidP="006B2901">
            <w:pPr>
              <w:rPr>
                <w:sz w:val="24"/>
                <w:szCs w:val="24"/>
              </w:rPr>
            </w:pPr>
            <w:r w:rsidRPr="006B2901">
              <w:rPr>
                <w:sz w:val="24"/>
                <w:szCs w:val="24"/>
              </w:rPr>
              <w:t>причины возникновения;</w:t>
            </w:r>
          </w:p>
          <w:p w:rsidR="00185AA0" w:rsidRPr="006B2901" w:rsidRDefault="00185AA0" w:rsidP="006B2901">
            <w:pPr>
              <w:rPr>
                <w:sz w:val="24"/>
                <w:szCs w:val="24"/>
              </w:rPr>
            </w:pPr>
            <w:r w:rsidRPr="006B2901">
              <w:rPr>
                <w:sz w:val="24"/>
                <w:szCs w:val="24"/>
              </w:rPr>
              <w:t>принимаемые меры по снижению;</w:t>
            </w:r>
          </w:p>
          <w:p w:rsidR="00185AA0" w:rsidRPr="006B2901" w:rsidRDefault="00185AA0" w:rsidP="006B2901">
            <w:pPr>
              <w:rPr>
                <w:sz w:val="24"/>
                <w:szCs w:val="24"/>
              </w:rPr>
            </w:pPr>
            <w:r w:rsidRPr="006B2901">
              <w:rPr>
                <w:sz w:val="24"/>
                <w:szCs w:val="24"/>
              </w:rPr>
              <w:t>организация выездных координационных советов;</w:t>
            </w:r>
          </w:p>
          <w:p w:rsidR="00185AA0" w:rsidRPr="006B2901" w:rsidRDefault="00185AA0" w:rsidP="006B2901">
            <w:pPr>
              <w:rPr>
                <w:sz w:val="24"/>
                <w:szCs w:val="24"/>
              </w:rPr>
            </w:pPr>
            <w:r w:rsidRPr="006B2901">
              <w:rPr>
                <w:sz w:val="24"/>
                <w:szCs w:val="24"/>
              </w:rPr>
              <w:t xml:space="preserve">работа с налоговой задолженностью менее </w:t>
            </w:r>
          </w:p>
          <w:p w:rsidR="00185AA0" w:rsidRPr="006B2901" w:rsidRDefault="00185AA0" w:rsidP="006B2901">
            <w:pPr>
              <w:rPr>
                <w:sz w:val="24"/>
                <w:szCs w:val="24"/>
              </w:rPr>
            </w:pPr>
            <w:r w:rsidRPr="006B2901">
              <w:rPr>
                <w:sz w:val="24"/>
                <w:szCs w:val="24"/>
              </w:rPr>
              <w:t>10 000 рублей</w:t>
            </w:r>
          </w:p>
          <w:p w:rsidR="00185AA0" w:rsidRPr="006B2901" w:rsidRDefault="00185AA0" w:rsidP="006B2901">
            <w:pPr>
              <w:rPr>
                <w:sz w:val="24"/>
                <w:szCs w:val="24"/>
              </w:rPr>
            </w:pPr>
            <w:r w:rsidRPr="006B2901">
              <w:rPr>
                <w:sz w:val="24"/>
                <w:szCs w:val="24"/>
              </w:rPr>
              <w:t>нап</w:t>
            </w:r>
            <w:r>
              <w:rPr>
                <w:sz w:val="24"/>
                <w:szCs w:val="24"/>
              </w:rPr>
              <w:t xml:space="preserve">равление налоговыми органами в </w:t>
            </w:r>
            <w:r w:rsidRPr="006B2901">
              <w:rPr>
                <w:sz w:val="24"/>
                <w:szCs w:val="24"/>
              </w:rPr>
              <w:t>органы местного самоуправления перечней организаций и учреждений, финансируемых из  местных бюджетов, имеющих задолженность по налоговым платежам;</w:t>
            </w:r>
          </w:p>
          <w:p w:rsidR="00185AA0" w:rsidRPr="006B2901" w:rsidRDefault="00185AA0" w:rsidP="006B2901">
            <w:pPr>
              <w:rPr>
                <w:sz w:val="24"/>
                <w:szCs w:val="24"/>
              </w:rPr>
            </w:pPr>
            <w:r w:rsidRPr="006B2901">
              <w:rPr>
                <w:sz w:val="24"/>
                <w:szCs w:val="24"/>
              </w:rPr>
              <w:t>проведение должностными лицами местного с</w:t>
            </w:r>
            <w:r>
              <w:rPr>
                <w:sz w:val="24"/>
                <w:szCs w:val="24"/>
              </w:rPr>
              <w:t>амоуправления</w:t>
            </w:r>
            <w:r w:rsidRPr="006B2901">
              <w:rPr>
                <w:sz w:val="24"/>
                <w:szCs w:val="24"/>
              </w:rPr>
              <w:t xml:space="preserve"> адресной работы с налогоплательщиками</w:t>
            </w:r>
          </w:p>
        </w:tc>
        <w:tc>
          <w:tcPr>
            <w:tcW w:w="581"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Pr>
                <w:sz w:val="24"/>
                <w:szCs w:val="24"/>
              </w:rPr>
              <w:t>Администрация Талловеровского сельского поселения;</w:t>
            </w:r>
          </w:p>
          <w:p w:rsidR="00185AA0" w:rsidRDefault="00185AA0" w:rsidP="006B2901">
            <w:pPr>
              <w:rPr>
                <w:sz w:val="24"/>
                <w:szCs w:val="24"/>
              </w:rPr>
            </w:pPr>
            <w:r w:rsidRPr="006B2901">
              <w:rPr>
                <w:sz w:val="24"/>
                <w:szCs w:val="24"/>
              </w:rPr>
              <w:t xml:space="preserve">Межрайонная ИФНС России </w:t>
            </w:r>
          </w:p>
          <w:p w:rsidR="00185AA0" w:rsidRPr="006B2901" w:rsidRDefault="00185AA0" w:rsidP="006B2901">
            <w:pPr>
              <w:rPr>
                <w:sz w:val="24"/>
                <w:szCs w:val="24"/>
              </w:rPr>
            </w:pPr>
            <w:r w:rsidRPr="006B2901">
              <w:rPr>
                <w:sz w:val="24"/>
                <w:szCs w:val="24"/>
              </w:rPr>
              <w:t>№</w:t>
            </w:r>
            <w:r>
              <w:rPr>
                <w:sz w:val="24"/>
                <w:szCs w:val="24"/>
              </w:rPr>
              <w:t xml:space="preserve"> </w:t>
            </w:r>
            <w:r w:rsidRPr="006B2901">
              <w:rPr>
                <w:sz w:val="24"/>
                <w:szCs w:val="24"/>
              </w:rPr>
              <w:t>21 по Ростовской области</w:t>
            </w:r>
          </w:p>
        </w:tc>
        <w:tc>
          <w:tcPr>
            <w:tcW w:w="465"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ежегодно</w:t>
            </w:r>
          </w:p>
        </w:tc>
        <w:tc>
          <w:tcPr>
            <w:tcW w:w="350"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 xml:space="preserve">дополнительные поступления доходов в бюджет </w:t>
            </w:r>
          </w:p>
        </w:tc>
        <w:tc>
          <w:tcPr>
            <w:tcW w:w="465" w:type="pct"/>
            <w:tcBorders>
              <w:top w:val="single" w:sz="4" w:space="0" w:color="000000"/>
              <w:left w:val="single" w:sz="4" w:space="0" w:color="000000"/>
              <w:bottom w:val="single" w:sz="4" w:space="0" w:color="auto"/>
              <w:right w:val="single" w:sz="4" w:space="0" w:color="000000"/>
            </w:tcBorders>
          </w:tcPr>
          <w:p w:rsidR="00185AA0" w:rsidRPr="006B2901" w:rsidRDefault="00185AA0" w:rsidP="00741305">
            <w:pPr>
              <w:jc w:val="center"/>
              <w:rPr>
                <w:sz w:val="24"/>
                <w:szCs w:val="24"/>
              </w:rPr>
            </w:pPr>
            <w:r>
              <w:rPr>
                <w:sz w:val="24"/>
                <w:szCs w:val="24"/>
              </w:rPr>
              <w:t>344,0</w:t>
            </w:r>
          </w:p>
        </w:tc>
        <w:tc>
          <w:tcPr>
            <w:tcW w:w="465" w:type="pct"/>
            <w:tcBorders>
              <w:top w:val="single" w:sz="4" w:space="0" w:color="000000"/>
              <w:left w:val="single" w:sz="4" w:space="0" w:color="000000"/>
              <w:bottom w:val="single" w:sz="4" w:space="0" w:color="auto"/>
              <w:right w:val="single" w:sz="4" w:space="0" w:color="000000"/>
            </w:tcBorders>
          </w:tcPr>
          <w:p w:rsidR="00185AA0" w:rsidRPr="006B2901" w:rsidRDefault="00185AA0" w:rsidP="00741305">
            <w:pPr>
              <w:jc w:val="center"/>
              <w:rPr>
                <w:sz w:val="24"/>
                <w:szCs w:val="24"/>
              </w:rPr>
            </w:pPr>
            <w:r>
              <w:rPr>
                <w:sz w:val="24"/>
                <w:szCs w:val="24"/>
              </w:rPr>
              <w:t>90,0</w:t>
            </w:r>
          </w:p>
        </w:tc>
        <w:tc>
          <w:tcPr>
            <w:tcW w:w="523" w:type="pct"/>
            <w:tcBorders>
              <w:top w:val="single" w:sz="4" w:space="0" w:color="000000"/>
              <w:left w:val="single" w:sz="4" w:space="0" w:color="000000"/>
              <w:bottom w:val="single" w:sz="4" w:space="0" w:color="auto"/>
              <w:right w:val="single" w:sz="4" w:space="0" w:color="000000"/>
            </w:tcBorders>
          </w:tcPr>
          <w:p w:rsidR="00185AA0" w:rsidRPr="006B2901" w:rsidRDefault="00185AA0" w:rsidP="00741305">
            <w:pPr>
              <w:jc w:val="center"/>
              <w:rPr>
                <w:sz w:val="24"/>
                <w:szCs w:val="24"/>
              </w:rPr>
            </w:pPr>
            <w:r>
              <w:rPr>
                <w:sz w:val="24"/>
                <w:szCs w:val="24"/>
              </w:rPr>
              <w:t>90,0</w:t>
            </w:r>
          </w:p>
        </w:tc>
        <w:tc>
          <w:tcPr>
            <w:tcW w:w="464" w:type="pct"/>
            <w:tcBorders>
              <w:top w:val="single" w:sz="4" w:space="0" w:color="000000"/>
              <w:left w:val="single" w:sz="4" w:space="0" w:color="000000"/>
              <w:bottom w:val="single" w:sz="4" w:space="0" w:color="auto"/>
              <w:right w:val="single" w:sz="4" w:space="0" w:color="000000"/>
            </w:tcBorders>
          </w:tcPr>
          <w:p w:rsidR="00185AA0" w:rsidRPr="006B2901" w:rsidRDefault="00185AA0" w:rsidP="00741305">
            <w:pPr>
              <w:jc w:val="center"/>
              <w:rPr>
                <w:sz w:val="24"/>
                <w:szCs w:val="24"/>
              </w:rPr>
            </w:pPr>
            <w:r>
              <w:rPr>
                <w:sz w:val="24"/>
                <w:szCs w:val="24"/>
              </w:rPr>
              <w:t>90,0</w:t>
            </w:r>
          </w:p>
        </w:tc>
      </w:tr>
      <w:tr w:rsidR="00185AA0" w:rsidRPr="006B2901" w:rsidTr="000E1D25">
        <w:tc>
          <w:tcPr>
            <w:tcW w:w="176"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3.3.</w:t>
            </w:r>
          </w:p>
        </w:tc>
        <w:tc>
          <w:tcPr>
            <w:tcW w:w="930"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Работа с невыясненными поступлениями</w:t>
            </w:r>
          </w:p>
        </w:tc>
        <w:tc>
          <w:tcPr>
            <w:tcW w:w="581" w:type="pct"/>
            <w:gridSpan w:val="2"/>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проведение работы по зачислению в местный бюджет невыясненных поступлений</w:t>
            </w:r>
          </w:p>
        </w:tc>
        <w:tc>
          <w:tcPr>
            <w:tcW w:w="581"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главные администраторы доходов бюджетов;</w:t>
            </w:r>
          </w:p>
          <w:p w:rsidR="00185AA0" w:rsidRPr="006B2901" w:rsidRDefault="00185AA0" w:rsidP="006B2901">
            <w:pPr>
              <w:rPr>
                <w:sz w:val="24"/>
                <w:szCs w:val="24"/>
              </w:rPr>
            </w:pPr>
            <w:r>
              <w:rPr>
                <w:sz w:val="24"/>
                <w:szCs w:val="24"/>
              </w:rPr>
              <w:t>Сектор экономики и финансов Администрации Талловеровского сельского поселения</w:t>
            </w:r>
          </w:p>
        </w:tc>
        <w:tc>
          <w:tcPr>
            <w:tcW w:w="465"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ежегодно</w:t>
            </w:r>
          </w:p>
        </w:tc>
        <w:tc>
          <w:tcPr>
            <w:tcW w:w="350"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увеличение поступления доходов в бюджет</w:t>
            </w:r>
          </w:p>
        </w:tc>
        <w:tc>
          <w:tcPr>
            <w:tcW w:w="465"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lang w:val="en-US"/>
              </w:rPr>
            </w:pPr>
            <w:r w:rsidRPr="006B2901">
              <w:rPr>
                <w:sz w:val="24"/>
                <w:szCs w:val="24"/>
                <w:lang w:val="en-US"/>
              </w:rPr>
              <w:t>**</w:t>
            </w:r>
          </w:p>
        </w:tc>
        <w:tc>
          <w:tcPr>
            <w:tcW w:w="465"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lang w:val="en-US"/>
              </w:rPr>
              <w:t>**</w:t>
            </w:r>
          </w:p>
        </w:tc>
        <w:tc>
          <w:tcPr>
            <w:tcW w:w="523"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lang w:val="en-US"/>
              </w:rPr>
              <w:t>**</w:t>
            </w:r>
          </w:p>
        </w:tc>
        <w:tc>
          <w:tcPr>
            <w:tcW w:w="464"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lang w:val="en-US"/>
              </w:rPr>
              <w:t>**</w:t>
            </w:r>
          </w:p>
        </w:tc>
      </w:tr>
      <w:tr w:rsidR="00185AA0" w:rsidRPr="006B2901" w:rsidTr="000E1D25">
        <w:tc>
          <w:tcPr>
            <w:tcW w:w="176" w:type="pct"/>
            <w:tcBorders>
              <w:top w:val="single" w:sz="4" w:space="0" w:color="auto"/>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3.4.</w:t>
            </w:r>
          </w:p>
        </w:tc>
        <w:tc>
          <w:tcPr>
            <w:tcW w:w="930" w:type="pct"/>
            <w:tcBorders>
              <w:top w:val="single" w:sz="4" w:space="0" w:color="auto"/>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 xml:space="preserve">Принятие мер по взысканию просроченной дебиторской задолженности по неналоговым доходам </w:t>
            </w:r>
          </w:p>
        </w:tc>
        <w:tc>
          <w:tcPr>
            <w:tcW w:w="581" w:type="pct"/>
            <w:gridSpan w:val="2"/>
            <w:tcBorders>
              <w:top w:val="single" w:sz="4" w:space="0" w:color="auto"/>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оптимизация работы главных администраторов доходов бюджетов с просроченной дебиторской задолженностью</w:t>
            </w:r>
          </w:p>
        </w:tc>
        <w:tc>
          <w:tcPr>
            <w:tcW w:w="581" w:type="pct"/>
            <w:tcBorders>
              <w:top w:val="single" w:sz="4" w:space="0" w:color="auto"/>
              <w:left w:val="single" w:sz="4" w:space="0" w:color="000000"/>
              <w:bottom w:val="single" w:sz="4" w:space="0" w:color="000000"/>
              <w:right w:val="single" w:sz="4" w:space="0" w:color="000000"/>
            </w:tcBorders>
          </w:tcPr>
          <w:p w:rsidR="00185AA0" w:rsidRDefault="00185AA0" w:rsidP="006B2901">
            <w:pPr>
              <w:rPr>
                <w:sz w:val="24"/>
                <w:szCs w:val="24"/>
              </w:rPr>
            </w:pPr>
            <w:r>
              <w:rPr>
                <w:sz w:val="24"/>
                <w:szCs w:val="24"/>
              </w:rPr>
              <w:t>Специалист по земельным и имущественным отношениям;</w:t>
            </w:r>
          </w:p>
          <w:p w:rsidR="00185AA0" w:rsidRDefault="00185AA0" w:rsidP="006B2901">
            <w:pPr>
              <w:rPr>
                <w:sz w:val="24"/>
                <w:szCs w:val="24"/>
              </w:rPr>
            </w:pPr>
            <w:r>
              <w:rPr>
                <w:sz w:val="24"/>
                <w:szCs w:val="24"/>
              </w:rPr>
              <w:t>Специалист по юридическим вопросам;</w:t>
            </w:r>
          </w:p>
          <w:p w:rsidR="00185AA0" w:rsidRPr="006B2901" w:rsidRDefault="00185AA0" w:rsidP="006B2901">
            <w:pPr>
              <w:rPr>
                <w:sz w:val="24"/>
                <w:szCs w:val="24"/>
              </w:rPr>
            </w:pPr>
            <w:r>
              <w:rPr>
                <w:sz w:val="24"/>
                <w:szCs w:val="24"/>
              </w:rPr>
              <w:t>Сектор экономики и финансов</w:t>
            </w:r>
          </w:p>
        </w:tc>
        <w:tc>
          <w:tcPr>
            <w:tcW w:w="465" w:type="pct"/>
            <w:tcBorders>
              <w:top w:val="single" w:sz="4" w:space="0" w:color="auto"/>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ежегодно</w:t>
            </w:r>
          </w:p>
        </w:tc>
        <w:tc>
          <w:tcPr>
            <w:tcW w:w="350" w:type="pct"/>
            <w:tcBorders>
              <w:top w:val="single" w:sz="4" w:space="0" w:color="auto"/>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поступления в бюджет сумм дебиторской задолженности</w:t>
            </w:r>
          </w:p>
        </w:tc>
        <w:tc>
          <w:tcPr>
            <w:tcW w:w="465" w:type="pct"/>
            <w:tcBorders>
              <w:top w:val="single" w:sz="4" w:space="0" w:color="auto"/>
              <w:left w:val="single" w:sz="4" w:space="0" w:color="000000"/>
              <w:bottom w:val="single" w:sz="4" w:space="0" w:color="000000"/>
              <w:right w:val="single" w:sz="4" w:space="0" w:color="000000"/>
            </w:tcBorders>
          </w:tcPr>
          <w:p w:rsidR="00185AA0" w:rsidRPr="006B2901" w:rsidRDefault="00185AA0" w:rsidP="006B2901">
            <w:pPr>
              <w:rPr>
                <w:sz w:val="24"/>
                <w:szCs w:val="24"/>
                <w:lang w:val="en-US"/>
              </w:rPr>
            </w:pPr>
            <w:r w:rsidRPr="006B2901">
              <w:rPr>
                <w:sz w:val="24"/>
                <w:szCs w:val="24"/>
                <w:lang w:val="en-US"/>
              </w:rPr>
              <w:t>**</w:t>
            </w:r>
          </w:p>
        </w:tc>
        <w:tc>
          <w:tcPr>
            <w:tcW w:w="465" w:type="pct"/>
            <w:tcBorders>
              <w:top w:val="single" w:sz="4" w:space="0" w:color="auto"/>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lang w:val="en-US"/>
              </w:rPr>
              <w:t>**</w:t>
            </w:r>
          </w:p>
        </w:tc>
        <w:tc>
          <w:tcPr>
            <w:tcW w:w="523" w:type="pct"/>
            <w:tcBorders>
              <w:top w:val="single" w:sz="4" w:space="0" w:color="auto"/>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lang w:val="en-US"/>
              </w:rPr>
              <w:t>**</w:t>
            </w:r>
          </w:p>
        </w:tc>
        <w:tc>
          <w:tcPr>
            <w:tcW w:w="464" w:type="pct"/>
            <w:tcBorders>
              <w:top w:val="single" w:sz="4" w:space="0" w:color="auto"/>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lang w:val="en-US"/>
              </w:rPr>
              <w:t>**</w:t>
            </w:r>
          </w:p>
        </w:tc>
      </w:tr>
      <w:tr w:rsidR="00185AA0" w:rsidRPr="006B2901" w:rsidTr="000E1D25">
        <w:tc>
          <w:tcPr>
            <w:tcW w:w="176"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3.5.</w:t>
            </w:r>
          </w:p>
        </w:tc>
        <w:tc>
          <w:tcPr>
            <w:tcW w:w="93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Принятие мер по взысканию задолженности по налогам и сборам в рамках полномочий судебных приставов</w:t>
            </w:r>
          </w:p>
        </w:tc>
        <w:tc>
          <w:tcPr>
            <w:tcW w:w="581" w:type="pct"/>
            <w:gridSpan w:val="2"/>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организация взаимодействия с Управлением Федеральной службы судебных приставов по Ростовской области</w:t>
            </w:r>
          </w:p>
        </w:tc>
        <w:tc>
          <w:tcPr>
            <w:tcW w:w="581" w:type="pct"/>
            <w:tcBorders>
              <w:top w:val="single" w:sz="4" w:space="0" w:color="000000"/>
              <w:left w:val="single" w:sz="4" w:space="0" w:color="000000"/>
              <w:bottom w:val="single" w:sz="4" w:space="0" w:color="000000"/>
              <w:right w:val="single" w:sz="4" w:space="0" w:color="000000"/>
            </w:tcBorders>
          </w:tcPr>
          <w:p w:rsidR="00185AA0" w:rsidRDefault="00185AA0" w:rsidP="006B2901">
            <w:pPr>
              <w:rPr>
                <w:sz w:val="24"/>
                <w:szCs w:val="24"/>
              </w:rPr>
            </w:pPr>
            <w:r>
              <w:rPr>
                <w:sz w:val="24"/>
                <w:szCs w:val="24"/>
              </w:rPr>
              <w:t>Администрация Талловеровского сельского поселения;</w:t>
            </w:r>
          </w:p>
          <w:p w:rsidR="00185AA0" w:rsidRDefault="00185AA0" w:rsidP="006B2901">
            <w:pPr>
              <w:rPr>
                <w:sz w:val="24"/>
                <w:szCs w:val="24"/>
              </w:rPr>
            </w:pPr>
            <w:r>
              <w:rPr>
                <w:sz w:val="24"/>
                <w:szCs w:val="24"/>
              </w:rPr>
              <w:t>Специалист по юридическим вопросам</w:t>
            </w:r>
            <w:r w:rsidRPr="006B2901">
              <w:rPr>
                <w:sz w:val="24"/>
                <w:szCs w:val="24"/>
              </w:rPr>
              <w:t xml:space="preserve"> </w:t>
            </w:r>
            <w:r>
              <w:rPr>
                <w:sz w:val="24"/>
                <w:szCs w:val="24"/>
              </w:rPr>
              <w:t>;</w:t>
            </w:r>
          </w:p>
          <w:p w:rsidR="00185AA0" w:rsidRPr="006B2901" w:rsidRDefault="00185AA0" w:rsidP="006B2901">
            <w:pPr>
              <w:rPr>
                <w:sz w:val="24"/>
                <w:szCs w:val="24"/>
              </w:rPr>
            </w:pPr>
            <w:r>
              <w:rPr>
                <w:sz w:val="24"/>
                <w:szCs w:val="24"/>
              </w:rPr>
              <w:t>Сектор экономики и финансов</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ежегодно</w:t>
            </w:r>
          </w:p>
        </w:tc>
        <w:tc>
          <w:tcPr>
            <w:tcW w:w="35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поступления в бюджет задолженности по налоговым и неналоговым доходам</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w:t>
            </w:r>
          </w:p>
        </w:tc>
        <w:tc>
          <w:tcPr>
            <w:tcW w:w="523"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w:t>
            </w:r>
          </w:p>
        </w:tc>
        <w:tc>
          <w:tcPr>
            <w:tcW w:w="464"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w:t>
            </w:r>
          </w:p>
        </w:tc>
      </w:tr>
      <w:tr w:rsidR="00185AA0" w:rsidRPr="006B2901">
        <w:tc>
          <w:tcPr>
            <w:tcW w:w="5000" w:type="pct"/>
            <w:gridSpan w:val="11"/>
            <w:tcBorders>
              <w:top w:val="single" w:sz="4" w:space="0" w:color="000000"/>
              <w:left w:val="single" w:sz="4" w:space="0" w:color="000000"/>
              <w:bottom w:val="single" w:sz="4" w:space="0" w:color="000000"/>
              <w:right w:val="single" w:sz="4" w:space="0" w:color="000000"/>
            </w:tcBorders>
          </w:tcPr>
          <w:p w:rsidR="00185AA0" w:rsidRPr="006B2901" w:rsidRDefault="00185AA0" w:rsidP="00A27AC6">
            <w:pPr>
              <w:jc w:val="center"/>
              <w:rPr>
                <w:sz w:val="24"/>
                <w:szCs w:val="24"/>
              </w:rPr>
            </w:pPr>
            <w:r w:rsidRPr="006B2901">
              <w:rPr>
                <w:sz w:val="24"/>
                <w:szCs w:val="24"/>
              </w:rPr>
              <w:t>II. Направления по оптимизации расходов бюджета</w:t>
            </w:r>
            <w:r>
              <w:rPr>
                <w:sz w:val="24"/>
                <w:szCs w:val="24"/>
              </w:rPr>
              <w:t xml:space="preserve"> Талловеровского сельского поселения </w:t>
            </w:r>
            <w:r w:rsidRPr="006B2901">
              <w:rPr>
                <w:sz w:val="24"/>
                <w:szCs w:val="24"/>
              </w:rPr>
              <w:t xml:space="preserve"> Кашарского района</w:t>
            </w:r>
          </w:p>
        </w:tc>
      </w:tr>
      <w:tr w:rsidR="00185AA0" w:rsidRPr="006B2901" w:rsidTr="000E1D25">
        <w:tc>
          <w:tcPr>
            <w:tcW w:w="3083" w:type="pct"/>
            <w:gridSpan w:val="7"/>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Всего по разделу II</w:t>
            </w:r>
          </w:p>
        </w:tc>
        <w:tc>
          <w:tcPr>
            <w:tcW w:w="465"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Pr>
                <w:sz w:val="24"/>
                <w:szCs w:val="24"/>
              </w:rPr>
              <w:t xml:space="preserve">        187,4</w:t>
            </w:r>
          </w:p>
        </w:tc>
        <w:tc>
          <w:tcPr>
            <w:tcW w:w="465" w:type="pct"/>
            <w:tcBorders>
              <w:top w:val="single" w:sz="4" w:space="0" w:color="000000"/>
              <w:left w:val="single" w:sz="4" w:space="0" w:color="000000"/>
              <w:bottom w:val="nil"/>
              <w:right w:val="single" w:sz="4" w:space="0" w:color="000000"/>
            </w:tcBorders>
          </w:tcPr>
          <w:p w:rsidR="00185AA0" w:rsidRPr="006B2901" w:rsidRDefault="00185AA0" w:rsidP="00E426FB">
            <w:pPr>
              <w:jc w:val="center"/>
              <w:rPr>
                <w:sz w:val="24"/>
                <w:szCs w:val="24"/>
              </w:rPr>
            </w:pPr>
          </w:p>
        </w:tc>
        <w:tc>
          <w:tcPr>
            <w:tcW w:w="523"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p>
        </w:tc>
        <w:tc>
          <w:tcPr>
            <w:tcW w:w="464"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p>
        </w:tc>
      </w:tr>
      <w:tr w:rsidR="00185AA0" w:rsidRPr="006B2901">
        <w:tc>
          <w:tcPr>
            <w:tcW w:w="5000" w:type="pct"/>
            <w:gridSpan w:val="11"/>
            <w:tcBorders>
              <w:top w:val="single" w:sz="4" w:space="0" w:color="000000"/>
              <w:left w:val="single" w:sz="4" w:space="0" w:color="000000"/>
              <w:bottom w:val="single" w:sz="4" w:space="0" w:color="000000"/>
              <w:right w:val="single" w:sz="4" w:space="0" w:color="000000"/>
            </w:tcBorders>
          </w:tcPr>
          <w:p w:rsidR="00185AA0" w:rsidRPr="006B2901" w:rsidRDefault="00185AA0" w:rsidP="00BD78EA">
            <w:pPr>
              <w:jc w:val="center"/>
              <w:rPr>
                <w:sz w:val="24"/>
                <w:szCs w:val="24"/>
              </w:rPr>
            </w:pPr>
            <w:r w:rsidRPr="006B2901">
              <w:rPr>
                <w:sz w:val="24"/>
                <w:szCs w:val="24"/>
              </w:rPr>
              <w:t>1. Оптимизация расходов на муниципальное управление</w:t>
            </w:r>
          </w:p>
        </w:tc>
      </w:tr>
      <w:tr w:rsidR="00185AA0" w:rsidRPr="006B2901" w:rsidTr="000E1D25">
        <w:trPr>
          <w:trHeight w:val="555"/>
        </w:trPr>
        <w:tc>
          <w:tcPr>
            <w:tcW w:w="176"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1.1.</w:t>
            </w:r>
          </w:p>
        </w:tc>
        <w:tc>
          <w:tcPr>
            <w:tcW w:w="93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shd w:val="clear" w:color="auto" w:fill="FFD821"/>
              </w:rPr>
            </w:pPr>
            <w:r w:rsidRPr="006B2901">
              <w:rPr>
                <w:sz w:val="24"/>
                <w:szCs w:val="24"/>
              </w:rPr>
              <w:t xml:space="preserve">Сокращение вакантных должностей и уменьшение фонда оплаты труда на сумму экономии по незамещенным должностям по результатам проведенного анализа штатных расписаний органов местного </w:t>
            </w:r>
            <w:r>
              <w:rPr>
                <w:sz w:val="24"/>
                <w:szCs w:val="24"/>
              </w:rPr>
              <w:t>самоуправления Талловеровского сельского поселения</w:t>
            </w:r>
          </w:p>
        </w:tc>
        <w:tc>
          <w:tcPr>
            <w:tcW w:w="581" w:type="pct"/>
            <w:gridSpan w:val="2"/>
            <w:tcBorders>
              <w:top w:val="single" w:sz="4" w:space="0" w:color="000000"/>
              <w:left w:val="single" w:sz="4" w:space="0" w:color="000000"/>
              <w:bottom w:val="single" w:sz="4" w:space="0" w:color="000000"/>
              <w:right w:val="single" w:sz="4" w:space="0" w:color="000000"/>
            </w:tcBorders>
          </w:tcPr>
          <w:p w:rsidR="00185AA0" w:rsidRDefault="00185AA0" w:rsidP="006B2901">
            <w:pPr>
              <w:rPr>
                <w:sz w:val="24"/>
                <w:szCs w:val="24"/>
              </w:rPr>
            </w:pPr>
            <w:r w:rsidRPr="006B2901">
              <w:rPr>
                <w:sz w:val="24"/>
                <w:szCs w:val="24"/>
              </w:rPr>
              <w:t xml:space="preserve">анализ текущего штата и деятельности </w:t>
            </w:r>
            <w:r>
              <w:rPr>
                <w:sz w:val="24"/>
                <w:szCs w:val="24"/>
              </w:rPr>
              <w:t>муниципальных</w:t>
            </w:r>
          </w:p>
          <w:p w:rsidR="00185AA0" w:rsidRPr="006B2901" w:rsidRDefault="00185AA0" w:rsidP="006B2901">
            <w:pPr>
              <w:rPr>
                <w:sz w:val="24"/>
                <w:szCs w:val="24"/>
              </w:rPr>
            </w:pPr>
            <w:r>
              <w:rPr>
                <w:sz w:val="24"/>
                <w:szCs w:val="24"/>
              </w:rPr>
              <w:t>органов Талловеровского сельского поселения</w:t>
            </w:r>
          </w:p>
        </w:tc>
        <w:tc>
          <w:tcPr>
            <w:tcW w:w="581"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главные распорядители с</w:t>
            </w:r>
            <w:r>
              <w:rPr>
                <w:sz w:val="24"/>
                <w:szCs w:val="24"/>
              </w:rPr>
              <w:t>редств бюджета Талловеровского сельского поселения</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2026–2028 годы</w:t>
            </w:r>
          </w:p>
        </w:tc>
        <w:tc>
          <w:tcPr>
            <w:tcW w:w="35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экономия бюджетных средств</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X</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w:t>
            </w:r>
          </w:p>
        </w:tc>
        <w:tc>
          <w:tcPr>
            <w:tcW w:w="523"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w:t>
            </w:r>
          </w:p>
        </w:tc>
        <w:tc>
          <w:tcPr>
            <w:tcW w:w="464"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w:t>
            </w:r>
          </w:p>
        </w:tc>
      </w:tr>
      <w:tr w:rsidR="00185AA0" w:rsidRPr="006B2901" w:rsidTr="000E1D25">
        <w:tc>
          <w:tcPr>
            <w:tcW w:w="176"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1.2.</w:t>
            </w:r>
          </w:p>
        </w:tc>
        <w:tc>
          <w:tcPr>
            <w:tcW w:w="930"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shd w:val="clear" w:color="auto" w:fill="FFD821"/>
              </w:rPr>
            </w:pPr>
            <w:r w:rsidRPr="006B2901">
              <w:rPr>
                <w:sz w:val="24"/>
                <w:szCs w:val="24"/>
              </w:rPr>
              <w:t xml:space="preserve">Сокращение расходов на материально-техническое обеспечение деятельности органов местного </w:t>
            </w:r>
            <w:r>
              <w:rPr>
                <w:sz w:val="24"/>
                <w:szCs w:val="24"/>
              </w:rPr>
              <w:t>самоуправления Талловеровского сельского поселения</w:t>
            </w:r>
            <w:r w:rsidRPr="006B2901">
              <w:rPr>
                <w:sz w:val="24"/>
                <w:szCs w:val="24"/>
              </w:rPr>
              <w:t xml:space="preserve"> до 2 процентов (включая услуги связи, командировочные расходы, приобретение подарочной и сувенирной продукции)</w:t>
            </w:r>
          </w:p>
        </w:tc>
        <w:tc>
          <w:tcPr>
            <w:tcW w:w="581" w:type="pct"/>
            <w:gridSpan w:val="2"/>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 xml:space="preserve">сокращение расходов на содержание аппарата управления органов местного </w:t>
            </w:r>
            <w:r>
              <w:rPr>
                <w:sz w:val="24"/>
                <w:szCs w:val="24"/>
              </w:rPr>
              <w:t xml:space="preserve">самоуправления Талловеровского сельского поселения, </w:t>
            </w:r>
            <w:r w:rsidRPr="006B2901">
              <w:rPr>
                <w:sz w:val="24"/>
                <w:szCs w:val="24"/>
              </w:rPr>
              <w:t xml:space="preserve">(сокращение закупок товаров, работ, услуг) </w:t>
            </w:r>
            <w:r w:rsidRPr="00F55E59">
              <w:rPr>
                <w:rStyle w:val="ConsPlusNormal4"/>
                <w:rFonts w:ascii="Times New Roman" w:hAnsi="Times New Roman"/>
                <w:sz w:val="24"/>
                <w:szCs w:val="24"/>
              </w:rPr>
              <w:t xml:space="preserve"> </w:t>
            </w:r>
          </w:p>
        </w:tc>
        <w:tc>
          <w:tcPr>
            <w:tcW w:w="581"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главные распорядители с</w:t>
            </w:r>
            <w:r>
              <w:rPr>
                <w:sz w:val="24"/>
                <w:szCs w:val="24"/>
              </w:rPr>
              <w:t>редств бюджета Талловеровского сельского поселения</w:t>
            </w:r>
          </w:p>
        </w:tc>
        <w:tc>
          <w:tcPr>
            <w:tcW w:w="465"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2026–2028 годы</w:t>
            </w:r>
          </w:p>
        </w:tc>
        <w:tc>
          <w:tcPr>
            <w:tcW w:w="350"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экономия бюджетных средств</w:t>
            </w:r>
          </w:p>
        </w:tc>
        <w:tc>
          <w:tcPr>
            <w:tcW w:w="465"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X</w:t>
            </w:r>
          </w:p>
        </w:tc>
        <w:tc>
          <w:tcPr>
            <w:tcW w:w="465"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vertAlign w:val="superscript"/>
              </w:rPr>
            </w:pPr>
            <w:r w:rsidRPr="006B2901">
              <w:rPr>
                <w:sz w:val="24"/>
                <w:szCs w:val="24"/>
                <w:vertAlign w:val="superscript"/>
              </w:rPr>
              <w:t>***</w:t>
            </w:r>
          </w:p>
        </w:tc>
        <w:tc>
          <w:tcPr>
            <w:tcW w:w="523"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vertAlign w:val="superscript"/>
              </w:rPr>
            </w:pPr>
            <w:r w:rsidRPr="006B2901">
              <w:rPr>
                <w:sz w:val="24"/>
                <w:szCs w:val="24"/>
                <w:vertAlign w:val="superscript"/>
              </w:rPr>
              <w:t>****</w:t>
            </w:r>
          </w:p>
        </w:tc>
        <w:tc>
          <w:tcPr>
            <w:tcW w:w="464"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vertAlign w:val="superscript"/>
              </w:rPr>
            </w:pPr>
            <w:r w:rsidRPr="006B2901">
              <w:rPr>
                <w:sz w:val="24"/>
                <w:szCs w:val="24"/>
                <w:vertAlign w:val="superscript"/>
              </w:rPr>
              <w:t>****</w:t>
            </w:r>
          </w:p>
        </w:tc>
      </w:tr>
      <w:tr w:rsidR="00185AA0" w:rsidRPr="006B2901">
        <w:tc>
          <w:tcPr>
            <w:tcW w:w="5000" w:type="pct"/>
            <w:gridSpan w:val="11"/>
            <w:tcBorders>
              <w:top w:val="single" w:sz="6" w:space="0" w:color="000000"/>
              <w:left w:val="single" w:sz="4" w:space="0" w:color="000000"/>
              <w:bottom w:val="single" w:sz="4" w:space="0" w:color="000000"/>
              <w:right w:val="single" w:sz="4" w:space="0" w:color="000000"/>
            </w:tcBorders>
          </w:tcPr>
          <w:p w:rsidR="00185AA0" w:rsidRPr="006B2901" w:rsidRDefault="00185AA0" w:rsidP="00BD78EA">
            <w:pPr>
              <w:jc w:val="center"/>
              <w:rPr>
                <w:sz w:val="24"/>
                <w:szCs w:val="24"/>
              </w:rPr>
            </w:pPr>
            <w:r w:rsidRPr="006B2901">
              <w:rPr>
                <w:sz w:val="24"/>
                <w:szCs w:val="24"/>
              </w:rPr>
              <w:t>2. Оптимизация расходов на функционирование бюджетной сети, а также численности работников бюджетной сферы</w:t>
            </w:r>
          </w:p>
        </w:tc>
      </w:tr>
      <w:tr w:rsidR="00185AA0" w:rsidRPr="006B2901" w:rsidTr="000E1D25">
        <w:tc>
          <w:tcPr>
            <w:tcW w:w="176"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2.1.</w:t>
            </w:r>
          </w:p>
        </w:tc>
        <w:tc>
          <w:tcPr>
            <w:tcW w:w="93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Оптимизация штатных расписаний муниципаль</w:t>
            </w:r>
            <w:r>
              <w:rPr>
                <w:sz w:val="24"/>
                <w:szCs w:val="24"/>
              </w:rPr>
              <w:t>ных учреждений Талловеровского сельского поселения</w:t>
            </w:r>
            <w:r w:rsidRPr="006B2901">
              <w:rPr>
                <w:sz w:val="24"/>
                <w:szCs w:val="24"/>
              </w:rPr>
              <w:t>, в том числе принятие мер по сокращению штатной численности</w:t>
            </w:r>
          </w:p>
        </w:tc>
        <w:tc>
          <w:tcPr>
            <w:tcW w:w="581" w:type="pct"/>
            <w:gridSpan w:val="2"/>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анализ текущего штата и деятельности муниципаль</w:t>
            </w:r>
            <w:r>
              <w:rPr>
                <w:sz w:val="24"/>
                <w:szCs w:val="24"/>
              </w:rPr>
              <w:t>ных учреждений Талловеровского сельского поселения</w:t>
            </w:r>
          </w:p>
        </w:tc>
        <w:tc>
          <w:tcPr>
            <w:tcW w:w="581" w:type="pct"/>
            <w:tcBorders>
              <w:top w:val="single" w:sz="4" w:space="0" w:color="000000"/>
              <w:left w:val="single" w:sz="4" w:space="0" w:color="000000"/>
              <w:bottom w:val="single" w:sz="4" w:space="0" w:color="000000"/>
              <w:right w:val="single" w:sz="4" w:space="0" w:color="000000"/>
            </w:tcBorders>
          </w:tcPr>
          <w:p w:rsidR="00185AA0" w:rsidRPr="007F4654" w:rsidRDefault="00185AA0" w:rsidP="006B2901">
            <w:pPr>
              <w:rPr>
                <w:sz w:val="24"/>
                <w:szCs w:val="24"/>
                <w:highlight w:val="yellow"/>
              </w:rPr>
            </w:pPr>
            <w:r w:rsidRPr="00767C3F">
              <w:rPr>
                <w:sz w:val="24"/>
                <w:szCs w:val="24"/>
              </w:rPr>
              <w:t>Администрация Талловеровского сельского поселения</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2025–2028 годы</w:t>
            </w:r>
          </w:p>
        </w:tc>
        <w:tc>
          <w:tcPr>
            <w:tcW w:w="35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бюджетный эффект</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Pr>
                <w:sz w:val="24"/>
                <w:szCs w:val="24"/>
              </w:rPr>
              <w:t xml:space="preserve">       183,2</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w:t>
            </w:r>
          </w:p>
        </w:tc>
        <w:tc>
          <w:tcPr>
            <w:tcW w:w="523"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w:t>
            </w:r>
          </w:p>
        </w:tc>
        <w:tc>
          <w:tcPr>
            <w:tcW w:w="464"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w:t>
            </w:r>
          </w:p>
        </w:tc>
      </w:tr>
      <w:tr w:rsidR="00185AA0" w:rsidRPr="006B2901" w:rsidTr="000E1D25">
        <w:trPr>
          <w:trHeight w:val="3312"/>
        </w:trPr>
        <w:tc>
          <w:tcPr>
            <w:tcW w:w="176"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2.2.</w:t>
            </w:r>
          </w:p>
        </w:tc>
        <w:tc>
          <w:tcPr>
            <w:tcW w:w="930" w:type="pct"/>
            <w:tcBorders>
              <w:top w:val="single" w:sz="4" w:space="0" w:color="000000"/>
              <w:left w:val="single" w:sz="4" w:space="0" w:color="000000"/>
              <w:bottom w:val="single" w:sz="4" w:space="0" w:color="auto"/>
              <w:right w:val="single" w:sz="4" w:space="0" w:color="000000"/>
            </w:tcBorders>
          </w:tcPr>
          <w:p w:rsidR="00185AA0" w:rsidRPr="00513D64" w:rsidRDefault="00185AA0" w:rsidP="006B2901">
            <w:pPr>
              <w:rPr>
                <w:sz w:val="24"/>
                <w:szCs w:val="24"/>
              </w:rPr>
            </w:pPr>
            <w:r w:rsidRPr="006B2901">
              <w:rPr>
                <w:sz w:val="24"/>
                <w:szCs w:val="24"/>
              </w:rPr>
              <w:t>Реализация неиспользуемого (в том числе неиспользуемого при оказании муниципальных услуг (выполнении работ) муниципальным</w:t>
            </w:r>
            <w:r>
              <w:rPr>
                <w:sz w:val="24"/>
                <w:szCs w:val="24"/>
              </w:rPr>
              <w:t xml:space="preserve">и учреждениями </w:t>
            </w:r>
            <w:r w:rsidRPr="00513D64">
              <w:rPr>
                <w:sz w:val="24"/>
                <w:szCs w:val="24"/>
              </w:rPr>
              <w:t>Талловеровского сельского поселения</w:t>
            </w:r>
          </w:p>
          <w:p w:rsidR="00185AA0" w:rsidRPr="006B2901" w:rsidRDefault="00185AA0" w:rsidP="006B2901">
            <w:pPr>
              <w:rPr>
                <w:sz w:val="24"/>
                <w:szCs w:val="24"/>
              </w:rPr>
            </w:pPr>
            <w:r w:rsidRPr="006B2901">
              <w:rPr>
                <w:sz w:val="24"/>
                <w:szCs w:val="24"/>
              </w:rPr>
              <w:t xml:space="preserve"> муниципального имущества</w:t>
            </w:r>
          </w:p>
        </w:tc>
        <w:tc>
          <w:tcPr>
            <w:tcW w:w="581" w:type="pct"/>
            <w:gridSpan w:val="2"/>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сдача в аренду, реализация, передача неиспользуемого имущества</w:t>
            </w:r>
          </w:p>
        </w:tc>
        <w:tc>
          <w:tcPr>
            <w:tcW w:w="581"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767C3F">
              <w:rPr>
                <w:sz w:val="24"/>
                <w:szCs w:val="24"/>
              </w:rPr>
              <w:t>Администрация Талловеровского сельского поселения</w:t>
            </w:r>
          </w:p>
        </w:tc>
        <w:tc>
          <w:tcPr>
            <w:tcW w:w="465"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2025–2028 годы</w:t>
            </w:r>
          </w:p>
        </w:tc>
        <w:tc>
          <w:tcPr>
            <w:tcW w:w="350"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 xml:space="preserve">экономия бюджетных средств, эффективное управление муниципальной собственностью </w:t>
            </w:r>
          </w:p>
        </w:tc>
        <w:tc>
          <w:tcPr>
            <w:tcW w:w="465"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w:t>
            </w:r>
          </w:p>
        </w:tc>
        <w:tc>
          <w:tcPr>
            <w:tcW w:w="465"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w:t>
            </w:r>
          </w:p>
        </w:tc>
        <w:tc>
          <w:tcPr>
            <w:tcW w:w="523"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w:t>
            </w:r>
          </w:p>
        </w:tc>
        <w:tc>
          <w:tcPr>
            <w:tcW w:w="464"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w:t>
            </w:r>
          </w:p>
        </w:tc>
      </w:tr>
      <w:tr w:rsidR="00185AA0" w:rsidRPr="006B2901" w:rsidTr="000E1D25">
        <w:trPr>
          <w:trHeight w:val="234"/>
        </w:trPr>
        <w:tc>
          <w:tcPr>
            <w:tcW w:w="176"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2.3.</w:t>
            </w:r>
          </w:p>
        </w:tc>
        <w:tc>
          <w:tcPr>
            <w:tcW w:w="930"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Оптимизация расходов, направляемых на финансовое обеспечение выполнения муниципального  задания на оказание муниципальных услуг (выполнение работ) в отношении муниципаль</w:t>
            </w:r>
            <w:r>
              <w:rPr>
                <w:sz w:val="24"/>
                <w:szCs w:val="24"/>
              </w:rPr>
              <w:t>ных учреждений Талловеровского сельского поселения</w:t>
            </w:r>
            <w:r w:rsidRPr="006B2901">
              <w:rPr>
                <w:sz w:val="24"/>
                <w:szCs w:val="24"/>
              </w:rPr>
              <w:t xml:space="preserve"> в размере объема остатков средств на выполнение муниципального задания, сложившихся на счетах учреждений по состоянию на 0</w:t>
            </w:r>
            <w:r>
              <w:rPr>
                <w:sz w:val="24"/>
                <w:szCs w:val="24"/>
              </w:rPr>
              <w:t>1.01</w:t>
            </w:r>
            <w:r w:rsidRPr="00767C3F">
              <w:rPr>
                <w:sz w:val="24"/>
                <w:szCs w:val="24"/>
              </w:rPr>
              <w:t>.2026</w:t>
            </w:r>
            <w:r w:rsidRPr="006B2901">
              <w:rPr>
                <w:sz w:val="24"/>
                <w:szCs w:val="24"/>
              </w:rPr>
              <w:t xml:space="preserve"> (учтено при формировании проекта бюджета </w:t>
            </w:r>
            <w:r>
              <w:rPr>
                <w:sz w:val="24"/>
                <w:szCs w:val="24"/>
              </w:rPr>
              <w:t>Талловеровского сельского поселения</w:t>
            </w:r>
            <w:r w:rsidRPr="006B2901">
              <w:rPr>
                <w:sz w:val="24"/>
                <w:szCs w:val="24"/>
              </w:rPr>
              <w:t xml:space="preserve"> Кашарского района на 2026–2028 годы)</w:t>
            </w:r>
          </w:p>
        </w:tc>
        <w:tc>
          <w:tcPr>
            <w:tcW w:w="581" w:type="pct"/>
            <w:gridSpan w:val="2"/>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оптимизация расходов бюджета</w:t>
            </w:r>
          </w:p>
        </w:tc>
        <w:tc>
          <w:tcPr>
            <w:tcW w:w="581"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главные распорядители с</w:t>
            </w:r>
            <w:r>
              <w:rPr>
                <w:sz w:val="24"/>
                <w:szCs w:val="24"/>
              </w:rPr>
              <w:t>редств бюджета Талловеровского сельского поселения</w:t>
            </w:r>
            <w:r w:rsidRPr="006B2901">
              <w:rPr>
                <w:sz w:val="24"/>
                <w:szCs w:val="24"/>
              </w:rPr>
              <w:t xml:space="preserve"> </w:t>
            </w:r>
          </w:p>
        </w:tc>
        <w:tc>
          <w:tcPr>
            <w:tcW w:w="465"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2026–2028 годы</w:t>
            </w:r>
          </w:p>
        </w:tc>
        <w:tc>
          <w:tcPr>
            <w:tcW w:w="350"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бюджетный эффект</w:t>
            </w:r>
          </w:p>
        </w:tc>
        <w:tc>
          <w:tcPr>
            <w:tcW w:w="465"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w:t>
            </w:r>
          </w:p>
        </w:tc>
        <w:tc>
          <w:tcPr>
            <w:tcW w:w="465"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w:t>
            </w:r>
          </w:p>
        </w:tc>
        <w:tc>
          <w:tcPr>
            <w:tcW w:w="523"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w:t>
            </w:r>
          </w:p>
        </w:tc>
        <w:tc>
          <w:tcPr>
            <w:tcW w:w="464"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w:t>
            </w:r>
          </w:p>
        </w:tc>
      </w:tr>
      <w:tr w:rsidR="00185AA0" w:rsidRPr="006B2901" w:rsidTr="000E1D25">
        <w:trPr>
          <w:trHeight w:val="3483"/>
        </w:trPr>
        <w:tc>
          <w:tcPr>
            <w:tcW w:w="176" w:type="pct"/>
            <w:tcBorders>
              <w:top w:val="single" w:sz="4" w:space="0" w:color="auto"/>
              <w:left w:val="single" w:sz="4" w:space="0" w:color="000000"/>
              <w:bottom w:val="single" w:sz="4" w:space="0" w:color="000000"/>
              <w:right w:val="single" w:sz="4" w:space="0" w:color="auto"/>
            </w:tcBorders>
          </w:tcPr>
          <w:p w:rsidR="00185AA0" w:rsidRPr="006B2901" w:rsidRDefault="00185AA0" w:rsidP="006B2901">
            <w:pPr>
              <w:rPr>
                <w:sz w:val="24"/>
                <w:szCs w:val="24"/>
              </w:rPr>
            </w:pPr>
            <w:r w:rsidRPr="006B2901">
              <w:rPr>
                <w:sz w:val="24"/>
                <w:szCs w:val="24"/>
              </w:rPr>
              <w:t>2.4.</w:t>
            </w:r>
          </w:p>
        </w:tc>
        <w:tc>
          <w:tcPr>
            <w:tcW w:w="930"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Сокращение расходов на обеспечение деятельности муниципаль</w:t>
            </w:r>
            <w:r>
              <w:rPr>
                <w:sz w:val="24"/>
                <w:szCs w:val="24"/>
              </w:rPr>
              <w:t>ных учреждений Талловеровского сельского поселения</w:t>
            </w:r>
            <w:r w:rsidRPr="006B2901">
              <w:rPr>
                <w:sz w:val="24"/>
                <w:szCs w:val="24"/>
              </w:rPr>
              <w:t xml:space="preserve"> (в части обеспечения деятельности муниципальных казенных учреждений и предоставлени</w:t>
            </w:r>
            <w:r w:rsidRPr="006B2901">
              <w:rPr>
                <w:spacing w:val="-20"/>
                <w:sz w:val="24"/>
                <w:szCs w:val="24"/>
              </w:rPr>
              <w:t>я</w:t>
            </w:r>
            <w:r w:rsidRPr="006B2901">
              <w:rPr>
                <w:sz w:val="24"/>
                <w:szCs w:val="24"/>
              </w:rPr>
              <w:t xml:space="preserve"> су</w:t>
            </w:r>
            <w:r w:rsidRPr="006B2901">
              <w:rPr>
                <w:spacing w:val="-20"/>
                <w:sz w:val="24"/>
                <w:szCs w:val="24"/>
              </w:rPr>
              <w:t>б</w:t>
            </w:r>
            <w:r w:rsidRPr="006B2901">
              <w:rPr>
                <w:sz w:val="24"/>
                <w:szCs w:val="24"/>
              </w:rPr>
              <w:t>сиди</w:t>
            </w:r>
            <w:r w:rsidRPr="006B2901">
              <w:rPr>
                <w:spacing w:val="-20"/>
                <w:sz w:val="24"/>
                <w:szCs w:val="24"/>
              </w:rPr>
              <w:t>й</w:t>
            </w:r>
            <w:r>
              <w:rPr>
                <w:sz w:val="24"/>
                <w:szCs w:val="24"/>
              </w:rPr>
              <w:t xml:space="preserve"> </w:t>
            </w:r>
            <w:r w:rsidRPr="006B2901">
              <w:rPr>
                <w:sz w:val="24"/>
                <w:szCs w:val="24"/>
              </w:rPr>
              <w:t xml:space="preserve"> бюджетным учреждениям на выполнение муниципального задания) </w:t>
            </w:r>
          </w:p>
        </w:tc>
        <w:tc>
          <w:tcPr>
            <w:tcW w:w="581" w:type="pct"/>
            <w:gridSpan w:val="2"/>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оптимизация расходов  бюджета</w:t>
            </w:r>
          </w:p>
        </w:tc>
        <w:tc>
          <w:tcPr>
            <w:tcW w:w="581"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главные распорядители с</w:t>
            </w:r>
            <w:r>
              <w:rPr>
                <w:sz w:val="24"/>
                <w:szCs w:val="24"/>
              </w:rPr>
              <w:t>редств бюджета Талловеровского сельского поселения</w:t>
            </w:r>
          </w:p>
          <w:p w:rsidR="00185AA0" w:rsidRPr="006B2901" w:rsidRDefault="00185AA0" w:rsidP="006B2901">
            <w:pPr>
              <w:rPr>
                <w:sz w:val="24"/>
                <w:szCs w:val="24"/>
              </w:rPr>
            </w:pPr>
          </w:p>
        </w:tc>
        <w:tc>
          <w:tcPr>
            <w:tcW w:w="465"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2026–2028 годы</w:t>
            </w:r>
          </w:p>
        </w:tc>
        <w:tc>
          <w:tcPr>
            <w:tcW w:w="350"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бюджетный эффект</w:t>
            </w:r>
          </w:p>
        </w:tc>
        <w:tc>
          <w:tcPr>
            <w:tcW w:w="465"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rPr>
            </w:pPr>
            <w:r w:rsidRPr="006B2901">
              <w:rPr>
                <w:sz w:val="24"/>
                <w:szCs w:val="24"/>
              </w:rPr>
              <w:t>**</w:t>
            </w:r>
          </w:p>
        </w:tc>
        <w:tc>
          <w:tcPr>
            <w:tcW w:w="465"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vertAlign w:val="superscript"/>
              </w:rPr>
            </w:pPr>
            <w:r w:rsidRPr="006B2901">
              <w:rPr>
                <w:sz w:val="24"/>
                <w:szCs w:val="24"/>
              </w:rPr>
              <w:t>**</w:t>
            </w:r>
          </w:p>
        </w:tc>
        <w:tc>
          <w:tcPr>
            <w:tcW w:w="523"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vertAlign w:val="superscript"/>
              </w:rPr>
            </w:pPr>
            <w:r w:rsidRPr="006B2901">
              <w:rPr>
                <w:sz w:val="24"/>
                <w:szCs w:val="24"/>
              </w:rPr>
              <w:t>**</w:t>
            </w:r>
          </w:p>
        </w:tc>
        <w:tc>
          <w:tcPr>
            <w:tcW w:w="464" w:type="pct"/>
            <w:tcBorders>
              <w:top w:val="single" w:sz="4" w:space="0" w:color="auto"/>
              <w:left w:val="single" w:sz="4" w:space="0" w:color="auto"/>
              <w:bottom w:val="single" w:sz="4" w:space="0" w:color="auto"/>
              <w:right w:val="single" w:sz="4" w:space="0" w:color="auto"/>
            </w:tcBorders>
          </w:tcPr>
          <w:p w:rsidR="00185AA0" w:rsidRPr="006B2901" w:rsidRDefault="00185AA0" w:rsidP="006B2901">
            <w:pPr>
              <w:rPr>
                <w:sz w:val="24"/>
                <w:szCs w:val="24"/>
                <w:vertAlign w:val="superscript"/>
              </w:rPr>
            </w:pPr>
            <w:r w:rsidRPr="006B2901">
              <w:rPr>
                <w:sz w:val="24"/>
                <w:szCs w:val="24"/>
              </w:rPr>
              <w:t>**</w:t>
            </w:r>
          </w:p>
        </w:tc>
      </w:tr>
      <w:tr w:rsidR="00185AA0" w:rsidRPr="006B2901" w:rsidTr="000E1D25">
        <w:tc>
          <w:tcPr>
            <w:tcW w:w="176"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Pr>
                <w:sz w:val="24"/>
                <w:szCs w:val="24"/>
              </w:rPr>
              <w:t>2.5</w:t>
            </w:r>
            <w:r w:rsidRPr="006B2901">
              <w:rPr>
                <w:sz w:val="24"/>
                <w:szCs w:val="24"/>
              </w:rPr>
              <w:t>.</w:t>
            </w:r>
          </w:p>
        </w:tc>
        <w:tc>
          <w:tcPr>
            <w:tcW w:w="93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Увеличение объема расходов за счет доходов от внебюджетной деятельности м</w:t>
            </w:r>
            <w:r>
              <w:rPr>
                <w:sz w:val="24"/>
                <w:szCs w:val="24"/>
              </w:rPr>
              <w:t>униципальных бюджетных  учреждений Талловеровского сельского поселения</w:t>
            </w:r>
            <w:r w:rsidRPr="006B2901">
              <w:rPr>
                <w:sz w:val="24"/>
                <w:szCs w:val="24"/>
              </w:rPr>
              <w:t xml:space="preserve"> </w:t>
            </w:r>
          </w:p>
        </w:tc>
        <w:tc>
          <w:tcPr>
            <w:tcW w:w="581" w:type="pct"/>
            <w:gridSpan w:val="2"/>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высвобождение с</w:t>
            </w:r>
            <w:r>
              <w:rPr>
                <w:sz w:val="24"/>
                <w:szCs w:val="24"/>
              </w:rPr>
              <w:t>редств бюджета Талловеровского сельского поселения</w:t>
            </w:r>
            <w:r w:rsidRPr="006B2901">
              <w:rPr>
                <w:sz w:val="24"/>
                <w:szCs w:val="24"/>
              </w:rPr>
              <w:t xml:space="preserve"> за счет прироста доходов от внебюджетной деятельности муни</w:t>
            </w:r>
            <w:r>
              <w:rPr>
                <w:sz w:val="24"/>
                <w:szCs w:val="24"/>
              </w:rPr>
              <w:t>ципальных бюджетных  учреждений Талловеровского сельского поселения</w:t>
            </w:r>
          </w:p>
        </w:tc>
        <w:tc>
          <w:tcPr>
            <w:tcW w:w="581"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главные распорядители с</w:t>
            </w:r>
            <w:r>
              <w:rPr>
                <w:sz w:val="24"/>
                <w:szCs w:val="24"/>
              </w:rPr>
              <w:t>редств бюджета Талловеровского сельского поселения</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2025–2028 годы</w:t>
            </w:r>
          </w:p>
        </w:tc>
        <w:tc>
          <w:tcPr>
            <w:tcW w:w="35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бюджетный эффект</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Pr>
                <w:sz w:val="24"/>
                <w:szCs w:val="24"/>
              </w:rPr>
              <w:t xml:space="preserve">       4,2</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910ED1">
            <w:pPr>
              <w:rPr>
                <w:sz w:val="24"/>
                <w:szCs w:val="24"/>
              </w:rPr>
            </w:pPr>
            <w:r w:rsidRPr="006B2901">
              <w:rPr>
                <w:sz w:val="24"/>
                <w:szCs w:val="24"/>
              </w:rPr>
              <w:t>**</w:t>
            </w:r>
          </w:p>
        </w:tc>
        <w:tc>
          <w:tcPr>
            <w:tcW w:w="523"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w:t>
            </w:r>
          </w:p>
        </w:tc>
        <w:tc>
          <w:tcPr>
            <w:tcW w:w="464"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w:t>
            </w:r>
          </w:p>
        </w:tc>
      </w:tr>
      <w:tr w:rsidR="00185AA0" w:rsidRPr="006B2901">
        <w:tc>
          <w:tcPr>
            <w:tcW w:w="5000" w:type="pct"/>
            <w:gridSpan w:val="11"/>
            <w:tcBorders>
              <w:top w:val="single" w:sz="4" w:space="0" w:color="000000"/>
              <w:left w:val="single" w:sz="4" w:space="0" w:color="000000"/>
              <w:bottom w:val="single" w:sz="4" w:space="0" w:color="000000"/>
              <w:right w:val="single" w:sz="4" w:space="0" w:color="000000"/>
            </w:tcBorders>
          </w:tcPr>
          <w:p w:rsidR="00185AA0" w:rsidRPr="006B2901" w:rsidRDefault="00185AA0" w:rsidP="00680B25">
            <w:pPr>
              <w:jc w:val="center"/>
              <w:rPr>
                <w:sz w:val="24"/>
                <w:szCs w:val="24"/>
              </w:rPr>
            </w:pPr>
            <w:r w:rsidRPr="006B2901">
              <w:rPr>
                <w:sz w:val="24"/>
                <w:szCs w:val="24"/>
              </w:rPr>
              <w:t>3. Совершенствование системы закупок для муниципальных нужд</w:t>
            </w:r>
          </w:p>
        </w:tc>
      </w:tr>
      <w:tr w:rsidR="00185AA0" w:rsidRPr="006B2901" w:rsidTr="000E1D25">
        <w:trPr>
          <w:trHeight w:val="1868"/>
        </w:trPr>
        <w:tc>
          <w:tcPr>
            <w:tcW w:w="176"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3.1.</w:t>
            </w:r>
          </w:p>
        </w:tc>
        <w:tc>
          <w:tcPr>
            <w:tcW w:w="930"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 xml:space="preserve">Использование возможностей регионального портала закупок малого объема для осуществления закупок малого объема в прозрачной и конкурентной среде, обеспечивающей возможность </w:t>
            </w:r>
          </w:p>
          <w:p w:rsidR="00185AA0" w:rsidRPr="006B2901" w:rsidRDefault="00185AA0" w:rsidP="006B2901">
            <w:pPr>
              <w:rPr>
                <w:sz w:val="24"/>
                <w:szCs w:val="24"/>
              </w:rPr>
            </w:pPr>
            <w:r w:rsidRPr="006B2901">
              <w:rPr>
                <w:sz w:val="24"/>
                <w:szCs w:val="24"/>
              </w:rPr>
              <w:t>достижений экономии от таких закупок</w:t>
            </w:r>
          </w:p>
        </w:tc>
        <w:tc>
          <w:tcPr>
            <w:tcW w:w="581" w:type="pct"/>
            <w:gridSpan w:val="2"/>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проведение закупок товаров, работ, услуг для муни</w:t>
            </w:r>
            <w:r>
              <w:rPr>
                <w:sz w:val="24"/>
                <w:szCs w:val="24"/>
              </w:rPr>
              <w:t>ципальных нужд Талловеровского сельского поселения</w:t>
            </w:r>
          </w:p>
        </w:tc>
        <w:tc>
          <w:tcPr>
            <w:tcW w:w="581"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главные распорядители с</w:t>
            </w:r>
            <w:r>
              <w:rPr>
                <w:sz w:val="24"/>
                <w:szCs w:val="24"/>
              </w:rPr>
              <w:t>редств бюджета Талловеровского сельского поселения</w:t>
            </w:r>
          </w:p>
        </w:tc>
        <w:tc>
          <w:tcPr>
            <w:tcW w:w="465"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2025–2028 годы</w:t>
            </w:r>
          </w:p>
        </w:tc>
        <w:tc>
          <w:tcPr>
            <w:tcW w:w="350"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экономия бюджетных средств по результатам использован</w:t>
            </w:r>
            <w:r>
              <w:rPr>
                <w:sz w:val="24"/>
                <w:szCs w:val="24"/>
              </w:rPr>
              <w:t>ия заказчиками Талловеровского сельского поселения</w:t>
            </w:r>
            <w:r w:rsidRPr="006B2901">
              <w:rPr>
                <w:sz w:val="24"/>
                <w:szCs w:val="24"/>
              </w:rPr>
              <w:t xml:space="preserve"> портала закупок малого объема </w:t>
            </w:r>
          </w:p>
        </w:tc>
        <w:tc>
          <w:tcPr>
            <w:tcW w:w="465"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w:t>
            </w:r>
          </w:p>
        </w:tc>
        <w:tc>
          <w:tcPr>
            <w:tcW w:w="465"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w:t>
            </w:r>
          </w:p>
        </w:tc>
        <w:tc>
          <w:tcPr>
            <w:tcW w:w="523"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w:t>
            </w:r>
          </w:p>
        </w:tc>
        <w:tc>
          <w:tcPr>
            <w:tcW w:w="464" w:type="pct"/>
            <w:tcBorders>
              <w:top w:val="single" w:sz="4" w:space="0" w:color="000000"/>
              <w:left w:val="single" w:sz="4" w:space="0" w:color="000000"/>
              <w:bottom w:val="nil"/>
              <w:right w:val="single" w:sz="4" w:space="0" w:color="000000"/>
            </w:tcBorders>
          </w:tcPr>
          <w:p w:rsidR="00185AA0" w:rsidRPr="006B2901" w:rsidRDefault="00185AA0" w:rsidP="006B2901">
            <w:pPr>
              <w:rPr>
                <w:sz w:val="24"/>
                <w:szCs w:val="24"/>
              </w:rPr>
            </w:pPr>
            <w:r w:rsidRPr="006B2901">
              <w:rPr>
                <w:sz w:val="24"/>
                <w:szCs w:val="24"/>
              </w:rPr>
              <w:t>**</w:t>
            </w:r>
          </w:p>
        </w:tc>
      </w:tr>
      <w:tr w:rsidR="00185AA0" w:rsidRPr="006B2901">
        <w:tc>
          <w:tcPr>
            <w:tcW w:w="5000" w:type="pct"/>
            <w:gridSpan w:val="11"/>
            <w:tcBorders>
              <w:top w:val="single" w:sz="4" w:space="0" w:color="000000"/>
              <w:left w:val="single" w:sz="4" w:space="0" w:color="000000"/>
              <w:bottom w:val="single" w:sz="4" w:space="0" w:color="000000"/>
              <w:right w:val="single" w:sz="4" w:space="0" w:color="000000"/>
            </w:tcBorders>
          </w:tcPr>
          <w:p w:rsidR="00185AA0" w:rsidRPr="006B2901" w:rsidRDefault="00185AA0" w:rsidP="00680B25">
            <w:pPr>
              <w:jc w:val="center"/>
              <w:rPr>
                <w:sz w:val="24"/>
                <w:szCs w:val="24"/>
              </w:rPr>
            </w:pPr>
            <w:r w:rsidRPr="00E11EED">
              <w:rPr>
                <w:sz w:val="24"/>
                <w:szCs w:val="24"/>
              </w:rPr>
              <w:t>4. Оптимизация</w:t>
            </w:r>
            <w:r w:rsidRPr="006B2901">
              <w:rPr>
                <w:sz w:val="24"/>
                <w:szCs w:val="24"/>
              </w:rPr>
              <w:t xml:space="preserve"> инвестиционных расходов, субсидий юридическим лицам</w:t>
            </w:r>
          </w:p>
        </w:tc>
      </w:tr>
      <w:tr w:rsidR="00185AA0" w:rsidRPr="006B2901" w:rsidTr="00E11EED">
        <w:trPr>
          <w:trHeight w:val="234"/>
        </w:trPr>
        <w:tc>
          <w:tcPr>
            <w:tcW w:w="176"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Pr>
                <w:sz w:val="24"/>
                <w:szCs w:val="24"/>
              </w:rPr>
              <w:t>4.1</w:t>
            </w:r>
            <w:r w:rsidRPr="006B2901">
              <w:rPr>
                <w:sz w:val="24"/>
                <w:szCs w:val="24"/>
              </w:rPr>
              <w:t>.</w:t>
            </w:r>
          </w:p>
        </w:tc>
        <w:tc>
          <w:tcPr>
            <w:tcW w:w="944" w:type="pct"/>
            <w:gridSpan w:val="2"/>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 xml:space="preserve">Проведение оценки эффективности расходов капитального характера с учетом анализа стоимости аналогичных проектов </w:t>
            </w:r>
          </w:p>
        </w:tc>
        <w:tc>
          <w:tcPr>
            <w:tcW w:w="567"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анализ необходимости строительства, реконструкции, в том числе с элементами рест</w:t>
            </w:r>
            <w:r w:rsidRPr="006B2901">
              <w:rPr>
                <w:spacing w:val="-20"/>
                <w:sz w:val="24"/>
                <w:szCs w:val="24"/>
              </w:rPr>
              <w:t>а</w:t>
            </w:r>
            <w:r w:rsidRPr="006B2901">
              <w:rPr>
                <w:sz w:val="24"/>
                <w:szCs w:val="24"/>
              </w:rPr>
              <w:t>враци</w:t>
            </w:r>
            <w:r w:rsidRPr="006B2901">
              <w:rPr>
                <w:spacing w:val="-20"/>
                <w:sz w:val="24"/>
                <w:szCs w:val="24"/>
              </w:rPr>
              <w:t>и, т</w:t>
            </w:r>
            <w:r w:rsidRPr="006B2901">
              <w:rPr>
                <w:sz w:val="24"/>
                <w:szCs w:val="24"/>
              </w:rPr>
              <w:t>ех</w:t>
            </w:r>
            <w:r w:rsidRPr="006B2901">
              <w:rPr>
                <w:spacing w:val="-20"/>
                <w:sz w:val="24"/>
                <w:szCs w:val="24"/>
              </w:rPr>
              <w:t>н</w:t>
            </w:r>
            <w:r w:rsidRPr="006B2901">
              <w:rPr>
                <w:sz w:val="24"/>
                <w:szCs w:val="24"/>
              </w:rPr>
              <w:t>и</w:t>
            </w:r>
            <w:r w:rsidRPr="006B2901">
              <w:rPr>
                <w:spacing w:val="-20"/>
                <w:sz w:val="24"/>
                <w:szCs w:val="24"/>
              </w:rPr>
              <w:t>ч</w:t>
            </w:r>
            <w:r w:rsidRPr="006B2901">
              <w:rPr>
                <w:sz w:val="24"/>
                <w:szCs w:val="24"/>
              </w:rPr>
              <w:t>еско</w:t>
            </w:r>
            <w:r w:rsidRPr="006B2901">
              <w:rPr>
                <w:spacing w:val="-20"/>
                <w:sz w:val="24"/>
                <w:szCs w:val="24"/>
              </w:rPr>
              <w:t>го</w:t>
            </w:r>
            <w:r w:rsidRPr="006B2901">
              <w:rPr>
                <w:sz w:val="24"/>
                <w:szCs w:val="24"/>
              </w:rPr>
              <w:t xml:space="preserve"> перевооружения объекта </w:t>
            </w:r>
            <w:r w:rsidRPr="006B2901">
              <w:rPr>
                <w:spacing w:val="-20"/>
                <w:sz w:val="24"/>
                <w:szCs w:val="24"/>
              </w:rPr>
              <w:t>к</w:t>
            </w:r>
            <w:r w:rsidRPr="006B2901">
              <w:rPr>
                <w:sz w:val="24"/>
                <w:szCs w:val="24"/>
              </w:rPr>
              <w:t>а</w:t>
            </w:r>
            <w:r w:rsidRPr="006B2901">
              <w:rPr>
                <w:spacing w:val="-20"/>
                <w:sz w:val="24"/>
                <w:szCs w:val="24"/>
              </w:rPr>
              <w:t>п</w:t>
            </w:r>
            <w:r w:rsidRPr="006B2901">
              <w:rPr>
                <w:sz w:val="24"/>
                <w:szCs w:val="24"/>
              </w:rPr>
              <w:t>и</w:t>
            </w:r>
            <w:r w:rsidRPr="006B2901">
              <w:rPr>
                <w:spacing w:val="-20"/>
                <w:sz w:val="24"/>
                <w:szCs w:val="24"/>
              </w:rPr>
              <w:t>та</w:t>
            </w:r>
            <w:r w:rsidRPr="006B2901">
              <w:rPr>
                <w:sz w:val="24"/>
                <w:szCs w:val="24"/>
              </w:rPr>
              <w:t>л</w:t>
            </w:r>
            <w:r w:rsidRPr="006B2901">
              <w:rPr>
                <w:spacing w:val="-20"/>
                <w:sz w:val="24"/>
                <w:szCs w:val="24"/>
              </w:rPr>
              <w:t>ь</w:t>
            </w:r>
            <w:r w:rsidRPr="006B2901">
              <w:rPr>
                <w:sz w:val="24"/>
                <w:szCs w:val="24"/>
              </w:rPr>
              <w:t>но</w:t>
            </w:r>
            <w:r w:rsidRPr="006B2901">
              <w:rPr>
                <w:spacing w:val="-20"/>
                <w:sz w:val="24"/>
                <w:szCs w:val="24"/>
              </w:rPr>
              <w:t>го с</w:t>
            </w:r>
            <w:r w:rsidRPr="006B2901">
              <w:rPr>
                <w:sz w:val="24"/>
                <w:szCs w:val="24"/>
              </w:rPr>
              <w:t>т</w:t>
            </w:r>
            <w:r w:rsidRPr="006B2901">
              <w:rPr>
                <w:spacing w:val="-20"/>
                <w:sz w:val="24"/>
                <w:szCs w:val="24"/>
              </w:rPr>
              <w:t>р</w:t>
            </w:r>
            <w:r w:rsidRPr="006B2901">
              <w:rPr>
                <w:sz w:val="24"/>
                <w:szCs w:val="24"/>
              </w:rPr>
              <w:t>о</w:t>
            </w:r>
            <w:r w:rsidRPr="006B2901">
              <w:rPr>
                <w:spacing w:val="-20"/>
                <w:sz w:val="24"/>
                <w:szCs w:val="24"/>
              </w:rPr>
              <w:t>и</w:t>
            </w:r>
            <w:r w:rsidRPr="006B2901">
              <w:rPr>
                <w:sz w:val="24"/>
                <w:szCs w:val="24"/>
              </w:rPr>
              <w:t>т</w:t>
            </w:r>
            <w:r w:rsidRPr="006B2901">
              <w:rPr>
                <w:spacing w:val="-20"/>
                <w:sz w:val="24"/>
                <w:szCs w:val="24"/>
              </w:rPr>
              <w:t>е</w:t>
            </w:r>
            <w:r w:rsidRPr="006B2901">
              <w:rPr>
                <w:sz w:val="24"/>
                <w:szCs w:val="24"/>
              </w:rPr>
              <w:t>л</w:t>
            </w:r>
            <w:r w:rsidRPr="006B2901">
              <w:rPr>
                <w:spacing w:val="-20"/>
                <w:sz w:val="24"/>
                <w:szCs w:val="24"/>
              </w:rPr>
              <w:t>ь</w:t>
            </w:r>
            <w:r w:rsidRPr="006B2901">
              <w:rPr>
                <w:sz w:val="24"/>
                <w:szCs w:val="24"/>
              </w:rPr>
              <w:t>ст</w:t>
            </w:r>
            <w:r w:rsidRPr="006B2901">
              <w:rPr>
                <w:spacing w:val="-20"/>
                <w:sz w:val="24"/>
                <w:szCs w:val="24"/>
              </w:rPr>
              <w:t>ва</w:t>
            </w:r>
            <w:r w:rsidRPr="006B2901">
              <w:rPr>
                <w:sz w:val="24"/>
                <w:szCs w:val="24"/>
              </w:rPr>
              <w:t xml:space="preserve"> либо необходимость приобретения объекта недвижимого имущества при условии наличия объектов-аналогов</w:t>
            </w:r>
            <w:r>
              <w:rPr>
                <w:sz w:val="24"/>
                <w:szCs w:val="24"/>
              </w:rPr>
              <w:t xml:space="preserve"> на территории Талловеровского сельского поселения</w:t>
            </w:r>
          </w:p>
        </w:tc>
        <w:tc>
          <w:tcPr>
            <w:tcW w:w="581"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главные распорядители ср</w:t>
            </w:r>
            <w:r>
              <w:rPr>
                <w:sz w:val="24"/>
                <w:szCs w:val="24"/>
              </w:rPr>
              <w:t>едств бюджета Талловеровского сельского поселения</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2026–2028 годы</w:t>
            </w:r>
          </w:p>
        </w:tc>
        <w:tc>
          <w:tcPr>
            <w:tcW w:w="350"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сокращение расходов бюджета</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Х</w:t>
            </w:r>
          </w:p>
        </w:tc>
        <w:tc>
          <w:tcPr>
            <w:tcW w:w="465"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Х</w:t>
            </w:r>
          </w:p>
        </w:tc>
        <w:tc>
          <w:tcPr>
            <w:tcW w:w="523"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Х</w:t>
            </w:r>
          </w:p>
        </w:tc>
        <w:tc>
          <w:tcPr>
            <w:tcW w:w="464" w:type="pct"/>
            <w:tcBorders>
              <w:top w:val="single" w:sz="4" w:space="0" w:color="000000"/>
              <w:left w:val="single" w:sz="4" w:space="0" w:color="000000"/>
              <w:bottom w:val="single" w:sz="4" w:space="0" w:color="000000"/>
              <w:right w:val="single" w:sz="4" w:space="0" w:color="000000"/>
            </w:tcBorders>
          </w:tcPr>
          <w:p w:rsidR="00185AA0" w:rsidRPr="006B2901" w:rsidRDefault="00185AA0" w:rsidP="006B2901">
            <w:pPr>
              <w:rPr>
                <w:sz w:val="24"/>
                <w:szCs w:val="24"/>
              </w:rPr>
            </w:pPr>
            <w:r w:rsidRPr="006B2901">
              <w:rPr>
                <w:sz w:val="24"/>
                <w:szCs w:val="24"/>
              </w:rPr>
              <w:t>Х</w:t>
            </w:r>
          </w:p>
        </w:tc>
      </w:tr>
      <w:tr w:rsidR="00185AA0" w:rsidRPr="006B2901" w:rsidTr="00ED17F8">
        <w:trPr>
          <w:trHeight w:val="7590"/>
        </w:trPr>
        <w:tc>
          <w:tcPr>
            <w:tcW w:w="176"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Pr>
                <w:sz w:val="24"/>
                <w:szCs w:val="24"/>
              </w:rPr>
              <w:t>4.2</w:t>
            </w:r>
            <w:r w:rsidRPr="006B2901">
              <w:rPr>
                <w:sz w:val="24"/>
                <w:szCs w:val="24"/>
              </w:rPr>
              <w:t>.</w:t>
            </w:r>
          </w:p>
          <w:p w:rsidR="00185AA0" w:rsidRPr="006B2901" w:rsidRDefault="00185AA0" w:rsidP="006B2901">
            <w:pPr>
              <w:rPr>
                <w:sz w:val="24"/>
                <w:szCs w:val="24"/>
              </w:rPr>
            </w:pPr>
          </w:p>
        </w:tc>
        <w:tc>
          <w:tcPr>
            <w:tcW w:w="944" w:type="pct"/>
            <w:gridSpan w:val="2"/>
            <w:tcBorders>
              <w:top w:val="single" w:sz="4" w:space="0" w:color="000000"/>
              <w:left w:val="single" w:sz="4" w:space="0" w:color="000000"/>
              <w:bottom w:val="single" w:sz="4" w:space="0" w:color="auto"/>
              <w:right w:val="single" w:sz="4" w:space="0" w:color="000000"/>
            </w:tcBorders>
          </w:tcPr>
          <w:p w:rsidR="00185AA0" w:rsidRDefault="00185AA0" w:rsidP="006B2901">
            <w:pPr>
              <w:rPr>
                <w:sz w:val="24"/>
                <w:szCs w:val="24"/>
              </w:rPr>
            </w:pPr>
            <w:r w:rsidRPr="006B2901">
              <w:rPr>
                <w:sz w:val="24"/>
                <w:szCs w:val="24"/>
              </w:rPr>
              <w:t>Невклю</w:t>
            </w:r>
            <w:r>
              <w:rPr>
                <w:sz w:val="24"/>
                <w:szCs w:val="24"/>
              </w:rPr>
              <w:t>чение в бюджет Талловеровского сельского поселения</w:t>
            </w:r>
            <w:r w:rsidRPr="006B2901">
              <w:rPr>
                <w:sz w:val="24"/>
                <w:szCs w:val="24"/>
              </w:rPr>
              <w:t xml:space="preserve"> в 2026 году расходов на разработку проектной документации, строительство, реконструкцию и капитальный ремонт по новым объектам муниципальной  собственности (за исключением разработки проектной документации, строительства, реконструкции, капитального ремонта объектов, финансовое обеспечение которых осуществляется за счет средств федерального бюджета, дорожного фонда, инфраструктурных кредитов), а также расходов на приобретение (изготовление) объектов, относящихся к основным средствам </w:t>
            </w:r>
          </w:p>
          <w:p w:rsidR="00185AA0" w:rsidRPr="006B2901" w:rsidRDefault="00185AA0" w:rsidP="006B2901">
            <w:pPr>
              <w:rPr>
                <w:sz w:val="24"/>
                <w:szCs w:val="24"/>
              </w:rPr>
            </w:pPr>
          </w:p>
        </w:tc>
        <w:tc>
          <w:tcPr>
            <w:tcW w:w="567"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анализ и использование информации при подготовке проекта бюджета на очередной финансовый год и плановый период</w:t>
            </w:r>
          </w:p>
        </w:tc>
        <w:tc>
          <w:tcPr>
            <w:tcW w:w="581"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главные распорядители с</w:t>
            </w:r>
            <w:r>
              <w:rPr>
                <w:sz w:val="24"/>
                <w:szCs w:val="24"/>
              </w:rPr>
              <w:t>редств бюджета Талловеровского сельского поселения</w:t>
            </w:r>
          </w:p>
        </w:tc>
        <w:tc>
          <w:tcPr>
            <w:tcW w:w="465"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2026 год</w:t>
            </w:r>
          </w:p>
        </w:tc>
        <w:tc>
          <w:tcPr>
            <w:tcW w:w="350"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экономия бюджетных средств</w:t>
            </w:r>
          </w:p>
        </w:tc>
        <w:tc>
          <w:tcPr>
            <w:tcW w:w="465"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Х</w:t>
            </w:r>
          </w:p>
        </w:tc>
        <w:tc>
          <w:tcPr>
            <w:tcW w:w="465"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0,0</w:t>
            </w:r>
          </w:p>
        </w:tc>
        <w:tc>
          <w:tcPr>
            <w:tcW w:w="523"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Х</w:t>
            </w:r>
          </w:p>
        </w:tc>
        <w:tc>
          <w:tcPr>
            <w:tcW w:w="464" w:type="pct"/>
            <w:tcBorders>
              <w:top w:val="single" w:sz="4" w:space="0" w:color="000000"/>
              <w:left w:val="single" w:sz="4" w:space="0" w:color="000000"/>
              <w:bottom w:val="single" w:sz="4" w:space="0" w:color="auto"/>
              <w:right w:val="single" w:sz="4" w:space="0" w:color="000000"/>
            </w:tcBorders>
          </w:tcPr>
          <w:p w:rsidR="00185AA0" w:rsidRPr="006B2901" w:rsidRDefault="00185AA0" w:rsidP="006B2901">
            <w:pPr>
              <w:rPr>
                <w:sz w:val="24"/>
                <w:szCs w:val="24"/>
              </w:rPr>
            </w:pPr>
            <w:r w:rsidRPr="006B2901">
              <w:rPr>
                <w:sz w:val="24"/>
                <w:szCs w:val="24"/>
              </w:rPr>
              <w:t>Х</w:t>
            </w:r>
          </w:p>
        </w:tc>
      </w:tr>
    </w:tbl>
    <w:p w:rsidR="00185AA0" w:rsidRDefault="00185AA0" w:rsidP="00077C0C">
      <w:pPr>
        <w:rPr>
          <w:sz w:val="28"/>
          <w:szCs w:val="28"/>
        </w:rPr>
      </w:pPr>
    </w:p>
    <w:p w:rsidR="00185AA0" w:rsidRDefault="00185AA0" w:rsidP="00077C0C">
      <w:pPr>
        <w:rPr>
          <w:rFonts w:ascii="Calibri" w:hAnsi="Calibri" w:cs="Calibri"/>
          <w:sz w:val="23"/>
          <w:szCs w:val="23"/>
        </w:rPr>
      </w:pPr>
    </w:p>
    <w:p w:rsidR="00185AA0" w:rsidRDefault="00185AA0" w:rsidP="00077C0C">
      <w:pPr>
        <w:rPr>
          <w:sz w:val="23"/>
          <w:szCs w:val="23"/>
        </w:rPr>
        <w:sectPr w:rsidR="00185AA0">
          <w:pgSz w:w="16840" w:h="11907" w:orient="landscape"/>
          <w:pgMar w:top="1134" w:right="1134" w:bottom="567" w:left="1134" w:header="567" w:footer="0" w:gutter="0"/>
          <w:cols w:space="720"/>
        </w:sectPr>
      </w:pPr>
    </w:p>
    <w:p w:rsidR="00185AA0" w:rsidRPr="006B2901" w:rsidRDefault="00185AA0" w:rsidP="00077C0C">
      <w:pPr>
        <w:pStyle w:val="ConsPlusNormal"/>
        <w:ind w:firstLine="709"/>
        <w:jc w:val="both"/>
        <w:rPr>
          <w:rFonts w:ascii="Times New Roman" w:hAnsi="Times New Roman" w:cs="Times New Roman"/>
          <w:sz w:val="24"/>
          <w:szCs w:val="24"/>
        </w:rPr>
      </w:pPr>
      <w:r w:rsidRPr="006B2901">
        <w:rPr>
          <w:rFonts w:ascii="Times New Roman" w:hAnsi="Times New Roman" w:cs="Times New Roman"/>
          <w:sz w:val="24"/>
          <w:szCs w:val="24"/>
        </w:rPr>
        <w:t>* Финансовая оценка (бюджетный эффект) рассчитывается:</w:t>
      </w:r>
    </w:p>
    <w:p w:rsidR="00185AA0" w:rsidRPr="006B2901" w:rsidRDefault="00185AA0" w:rsidP="00077C0C">
      <w:pPr>
        <w:pStyle w:val="ConsPlusNormal"/>
        <w:ind w:firstLine="709"/>
        <w:jc w:val="both"/>
        <w:rPr>
          <w:rFonts w:ascii="Times New Roman" w:hAnsi="Times New Roman" w:cs="Times New Roman"/>
          <w:sz w:val="24"/>
          <w:szCs w:val="24"/>
        </w:rPr>
      </w:pPr>
      <w:r w:rsidRPr="006B2901">
        <w:rPr>
          <w:rFonts w:ascii="Times New Roman" w:hAnsi="Times New Roman" w:cs="Times New Roman"/>
          <w:sz w:val="24"/>
          <w:szCs w:val="24"/>
        </w:rPr>
        <w:t>по I разделу – как планируемые дополнительные доходы консолидированного бюджета в соответствующем году по итогам проведения мероприятия;</w:t>
      </w:r>
    </w:p>
    <w:p w:rsidR="00185AA0" w:rsidRPr="006B2901" w:rsidRDefault="00185AA0" w:rsidP="00077C0C">
      <w:pPr>
        <w:pStyle w:val="ConsPlusNormal"/>
        <w:ind w:firstLine="709"/>
        <w:jc w:val="both"/>
        <w:rPr>
          <w:rFonts w:ascii="Times New Roman" w:hAnsi="Times New Roman" w:cs="Times New Roman"/>
          <w:sz w:val="24"/>
          <w:szCs w:val="24"/>
        </w:rPr>
      </w:pPr>
      <w:r w:rsidRPr="006B2901">
        <w:rPr>
          <w:rFonts w:ascii="Times New Roman" w:hAnsi="Times New Roman" w:cs="Times New Roman"/>
          <w:sz w:val="24"/>
          <w:szCs w:val="24"/>
        </w:rPr>
        <w:t>по II разделу – как планируемая оптимизация средств бюджета</w:t>
      </w:r>
      <w:r>
        <w:rPr>
          <w:rFonts w:ascii="Times New Roman" w:hAnsi="Times New Roman" w:cs="Times New Roman"/>
          <w:sz w:val="24"/>
          <w:szCs w:val="24"/>
        </w:rPr>
        <w:t xml:space="preserve"> Талловеровского сельского поселения</w:t>
      </w:r>
      <w:r w:rsidRPr="006B2901">
        <w:rPr>
          <w:rFonts w:ascii="Times New Roman" w:hAnsi="Times New Roman" w:cs="Times New Roman"/>
          <w:sz w:val="24"/>
          <w:szCs w:val="24"/>
        </w:rPr>
        <w:t xml:space="preserve"> Кашарского района в соответствующем году по итогам проведения мероприятия.</w:t>
      </w:r>
    </w:p>
    <w:p w:rsidR="00185AA0" w:rsidRPr="006B2901" w:rsidRDefault="00185AA0" w:rsidP="00077C0C">
      <w:pPr>
        <w:pStyle w:val="ConsPlusNormal"/>
        <w:ind w:firstLine="709"/>
        <w:jc w:val="both"/>
        <w:rPr>
          <w:rFonts w:ascii="Times New Roman" w:hAnsi="Times New Roman" w:cs="Times New Roman"/>
          <w:sz w:val="24"/>
          <w:szCs w:val="24"/>
        </w:rPr>
      </w:pPr>
      <w:bookmarkStart w:id="1" w:name="Par1161"/>
      <w:bookmarkEnd w:id="1"/>
      <w:r w:rsidRPr="006B2901">
        <w:rPr>
          <w:rFonts w:ascii="Times New Roman" w:hAnsi="Times New Roman" w:cs="Times New Roman"/>
          <w:sz w:val="24"/>
          <w:szCs w:val="24"/>
        </w:rPr>
        <w:t>** Запланировать финансовую оценку (бюджетный эффект) не представляется возможным. Финансовая оценка (бюджетный эффект) будет определена по итогам проведения мероприятия и отражена в отчете.</w:t>
      </w:r>
    </w:p>
    <w:p w:rsidR="00185AA0" w:rsidRPr="006B2901" w:rsidRDefault="00185AA0" w:rsidP="00077C0C">
      <w:pPr>
        <w:pStyle w:val="ConsPlusNormal"/>
        <w:ind w:firstLine="709"/>
        <w:jc w:val="both"/>
        <w:rPr>
          <w:rFonts w:ascii="Times New Roman" w:hAnsi="Times New Roman" w:cs="Times New Roman"/>
          <w:sz w:val="24"/>
          <w:szCs w:val="24"/>
        </w:rPr>
      </w:pPr>
      <w:r w:rsidRPr="006B2901">
        <w:rPr>
          <w:rFonts w:ascii="Times New Roman" w:hAnsi="Times New Roman" w:cs="Times New Roman"/>
          <w:sz w:val="24"/>
          <w:szCs w:val="24"/>
        </w:rPr>
        <w:t xml:space="preserve">*** Финансовая оценка (бюджетный эффект) будет уточнена в процессе исполнения бюджета </w:t>
      </w:r>
      <w:r>
        <w:rPr>
          <w:rFonts w:ascii="Times New Roman" w:hAnsi="Times New Roman" w:cs="Times New Roman"/>
          <w:sz w:val="24"/>
          <w:szCs w:val="24"/>
        </w:rPr>
        <w:t xml:space="preserve">Талловеровского сельского поселения </w:t>
      </w:r>
      <w:r w:rsidRPr="006B2901">
        <w:rPr>
          <w:rFonts w:ascii="Times New Roman" w:hAnsi="Times New Roman" w:cs="Times New Roman"/>
          <w:sz w:val="24"/>
          <w:szCs w:val="24"/>
        </w:rPr>
        <w:t>Кашарского района.</w:t>
      </w:r>
    </w:p>
    <w:p w:rsidR="00185AA0" w:rsidRPr="006B2901" w:rsidRDefault="00185AA0" w:rsidP="00077C0C">
      <w:pPr>
        <w:pStyle w:val="ConsPlusNormal"/>
        <w:ind w:firstLine="709"/>
        <w:jc w:val="both"/>
        <w:rPr>
          <w:rFonts w:ascii="Times New Roman" w:hAnsi="Times New Roman" w:cs="Times New Roman"/>
          <w:sz w:val="24"/>
          <w:szCs w:val="24"/>
        </w:rPr>
      </w:pPr>
      <w:r w:rsidRPr="006B2901">
        <w:rPr>
          <w:rFonts w:ascii="Times New Roman" w:hAnsi="Times New Roman" w:cs="Times New Roman"/>
          <w:sz w:val="24"/>
          <w:szCs w:val="24"/>
        </w:rPr>
        <w:t>**** Финансовая оценка (бюджетный эффект) будет уточнена при формировании проекта бюджета на очередной финансовый год и плановый период.</w:t>
      </w:r>
    </w:p>
    <w:p w:rsidR="00185AA0" w:rsidRPr="006B2901" w:rsidRDefault="00185AA0" w:rsidP="00077C0C">
      <w:pPr>
        <w:ind w:firstLine="709"/>
        <w:jc w:val="both"/>
        <w:rPr>
          <w:sz w:val="24"/>
          <w:szCs w:val="24"/>
        </w:rPr>
      </w:pPr>
      <w:r w:rsidRPr="006B2901">
        <w:rPr>
          <w:sz w:val="24"/>
          <w:szCs w:val="24"/>
        </w:rPr>
        <w:t>Примечания:</w:t>
      </w:r>
    </w:p>
    <w:p w:rsidR="00185AA0" w:rsidRPr="006B2901" w:rsidRDefault="00185AA0" w:rsidP="00077C0C">
      <w:pPr>
        <w:pStyle w:val="ConsPlusNormal"/>
        <w:ind w:firstLine="709"/>
        <w:jc w:val="both"/>
        <w:rPr>
          <w:rFonts w:ascii="Times New Roman" w:hAnsi="Times New Roman" w:cs="Times New Roman"/>
          <w:sz w:val="24"/>
          <w:szCs w:val="24"/>
        </w:rPr>
      </w:pPr>
      <w:r w:rsidRPr="006B2901">
        <w:rPr>
          <w:rFonts w:ascii="Times New Roman" w:hAnsi="Times New Roman" w:cs="Times New Roman"/>
          <w:sz w:val="24"/>
          <w:szCs w:val="24"/>
        </w:rPr>
        <w:t>1. Список используемых сокращений:</w:t>
      </w:r>
    </w:p>
    <w:p w:rsidR="00185AA0" w:rsidRPr="006B2901" w:rsidRDefault="00185AA0" w:rsidP="00077C0C">
      <w:pPr>
        <w:ind w:firstLine="709"/>
        <w:jc w:val="both"/>
        <w:rPr>
          <w:sz w:val="24"/>
          <w:szCs w:val="24"/>
        </w:rPr>
      </w:pPr>
      <w:r w:rsidRPr="006B2901">
        <w:rPr>
          <w:sz w:val="24"/>
          <w:szCs w:val="24"/>
        </w:rPr>
        <w:t>ГИБДД – Государственная инспекция безопасности дорожного движения;</w:t>
      </w:r>
    </w:p>
    <w:p w:rsidR="00185AA0" w:rsidRPr="006B2901" w:rsidRDefault="00185AA0" w:rsidP="00077C0C">
      <w:pPr>
        <w:ind w:firstLine="709"/>
        <w:jc w:val="both"/>
        <w:rPr>
          <w:sz w:val="24"/>
          <w:szCs w:val="24"/>
        </w:rPr>
      </w:pPr>
      <w:r w:rsidRPr="006B2901">
        <w:rPr>
          <w:sz w:val="24"/>
          <w:szCs w:val="24"/>
        </w:rPr>
        <w:t>УФНС – Управление федеральной налоговой службы;</w:t>
      </w:r>
    </w:p>
    <w:p w:rsidR="00185AA0" w:rsidRPr="006B2901" w:rsidRDefault="00185AA0" w:rsidP="00077C0C">
      <w:pPr>
        <w:ind w:firstLine="709"/>
        <w:jc w:val="both"/>
        <w:rPr>
          <w:sz w:val="24"/>
          <w:szCs w:val="24"/>
        </w:rPr>
      </w:pPr>
      <w:r w:rsidRPr="006B2901">
        <w:rPr>
          <w:sz w:val="24"/>
          <w:szCs w:val="24"/>
        </w:rPr>
        <w:t>(МУП) – муниципальные унитарные предприятия;</w:t>
      </w:r>
    </w:p>
    <w:p w:rsidR="00185AA0" w:rsidRPr="006B2901" w:rsidRDefault="00185AA0" w:rsidP="00077C0C">
      <w:pPr>
        <w:ind w:firstLine="709"/>
        <w:jc w:val="both"/>
        <w:rPr>
          <w:sz w:val="24"/>
          <w:szCs w:val="24"/>
        </w:rPr>
      </w:pPr>
      <w:r w:rsidRPr="006B2901">
        <w:rPr>
          <w:sz w:val="24"/>
          <w:szCs w:val="24"/>
        </w:rPr>
        <w:t>ИП – индивидуальный предприниматель;</w:t>
      </w:r>
    </w:p>
    <w:p w:rsidR="00185AA0" w:rsidRPr="006B2901" w:rsidRDefault="00185AA0" w:rsidP="00077C0C">
      <w:pPr>
        <w:ind w:firstLine="709"/>
        <w:jc w:val="both"/>
        <w:rPr>
          <w:sz w:val="24"/>
          <w:szCs w:val="24"/>
        </w:rPr>
      </w:pPr>
      <w:r w:rsidRPr="006B2901">
        <w:rPr>
          <w:sz w:val="24"/>
          <w:szCs w:val="24"/>
        </w:rPr>
        <w:t>НМЦК – начальная максимальная цена контракта;</w:t>
      </w:r>
    </w:p>
    <w:p w:rsidR="00185AA0" w:rsidRPr="006B2901" w:rsidRDefault="00185AA0" w:rsidP="00077C0C">
      <w:pPr>
        <w:ind w:firstLine="709"/>
        <w:jc w:val="both"/>
        <w:rPr>
          <w:sz w:val="24"/>
          <w:szCs w:val="24"/>
        </w:rPr>
      </w:pPr>
      <w:r w:rsidRPr="006B2901">
        <w:rPr>
          <w:sz w:val="24"/>
          <w:szCs w:val="24"/>
        </w:rPr>
        <w:t>ПДД – Правила дорожного движения;</w:t>
      </w:r>
    </w:p>
    <w:p w:rsidR="00185AA0" w:rsidRPr="006B2901" w:rsidRDefault="00185AA0" w:rsidP="00077C0C">
      <w:pPr>
        <w:ind w:firstLine="709"/>
        <w:jc w:val="both"/>
        <w:rPr>
          <w:sz w:val="24"/>
          <w:szCs w:val="24"/>
        </w:rPr>
      </w:pPr>
      <w:r w:rsidRPr="006B2901">
        <w:rPr>
          <w:sz w:val="24"/>
          <w:szCs w:val="24"/>
        </w:rPr>
        <w:t>МСП – малое и среднее предпринимательство;</w:t>
      </w:r>
    </w:p>
    <w:p w:rsidR="00185AA0" w:rsidRPr="006B2901" w:rsidRDefault="00185AA0" w:rsidP="00077C0C">
      <w:pPr>
        <w:ind w:firstLine="709"/>
        <w:jc w:val="both"/>
        <w:rPr>
          <w:sz w:val="24"/>
          <w:szCs w:val="24"/>
        </w:rPr>
      </w:pPr>
      <w:r w:rsidRPr="006B2901">
        <w:rPr>
          <w:sz w:val="24"/>
          <w:szCs w:val="24"/>
        </w:rPr>
        <w:t>УСН – упрощенная система налогообложения;</w:t>
      </w:r>
    </w:p>
    <w:p w:rsidR="00185AA0" w:rsidRPr="006B2901" w:rsidRDefault="00185AA0" w:rsidP="00077C0C">
      <w:pPr>
        <w:ind w:firstLine="709"/>
        <w:jc w:val="both"/>
        <w:rPr>
          <w:sz w:val="24"/>
          <w:szCs w:val="24"/>
        </w:rPr>
      </w:pPr>
      <w:r w:rsidRPr="006B2901">
        <w:rPr>
          <w:sz w:val="24"/>
          <w:szCs w:val="24"/>
        </w:rPr>
        <w:t>ПСН – патентная система налогообложения;</w:t>
      </w:r>
    </w:p>
    <w:p w:rsidR="00185AA0" w:rsidRPr="006B2901" w:rsidRDefault="00185AA0" w:rsidP="00077C0C">
      <w:pPr>
        <w:ind w:firstLine="709"/>
        <w:jc w:val="both"/>
        <w:rPr>
          <w:sz w:val="24"/>
          <w:szCs w:val="24"/>
        </w:rPr>
      </w:pPr>
      <w:r w:rsidRPr="006B2901">
        <w:rPr>
          <w:sz w:val="24"/>
          <w:szCs w:val="24"/>
        </w:rPr>
        <w:t>РФ – Российская Федерация.</w:t>
      </w:r>
    </w:p>
    <w:p w:rsidR="00185AA0" w:rsidRPr="006B2901" w:rsidRDefault="00185AA0" w:rsidP="00077C0C">
      <w:pPr>
        <w:pStyle w:val="ConsPlusNormal"/>
        <w:ind w:firstLine="709"/>
        <w:jc w:val="both"/>
        <w:rPr>
          <w:rFonts w:ascii="Times New Roman" w:hAnsi="Times New Roman" w:cs="Times New Roman"/>
          <w:sz w:val="24"/>
          <w:szCs w:val="24"/>
        </w:rPr>
      </w:pPr>
      <w:r w:rsidRPr="006B2901">
        <w:rPr>
          <w:rFonts w:ascii="Times New Roman" w:hAnsi="Times New Roman" w:cs="Times New Roman"/>
          <w:sz w:val="24"/>
          <w:szCs w:val="24"/>
        </w:rPr>
        <w:t xml:space="preserve">2. Х </w:t>
      </w:r>
      <w:r w:rsidRPr="006B2901">
        <w:rPr>
          <w:rFonts w:ascii="Times New Roman" w:hAnsi="Times New Roman" w:cs="Times New Roman"/>
          <w:color w:val="000000"/>
          <w:sz w:val="24"/>
          <w:szCs w:val="24"/>
        </w:rPr>
        <w:t>–</w:t>
      </w:r>
      <w:r w:rsidRPr="006B2901">
        <w:rPr>
          <w:rFonts w:ascii="Times New Roman" w:hAnsi="Times New Roman" w:cs="Times New Roman"/>
          <w:sz w:val="24"/>
          <w:szCs w:val="24"/>
        </w:rPr>
        <w:t xml:space="preserve"> данные ячейки не заполняются.</w:t>
      </w:r>
    </w:p>
    <w:p w:rsidR="00185AA0" w:rsidRDefault="00185AA0" w:rsidP="00077C0C">
      <w:pPr>
        <w:pStyle w:val="ConsPlusNormal"/>
        <w:jc w:val="both"/>
        <w:rPr>
          <w:rFonts w:ascii="Times New Roman" w:hAnsi="Times New Roman" w:cs="Times New Roman"/>
          <w:sz w:val="24"/>
          <w:szCs w:val="24"/>
        </w:rPr>
      </w:pPr>
    </w:p>
    <w:p w:rsidR="00185AA0" w:rsidRDefault="00185AA0" w:rsidP="00077C0C">
      <w:pPr>
        <w:pStyle w:val="ConsPlusNormal"/>
        <w:jc w:val="both"/>
        <w:rPr>
          <w:rFonts w:ascii="Times New Roman" w:hAnsi="Times New Roman" w:cs="Times New Roman"/>
          <w:sz w:val="24"/>
          <w:szCs w:val="24"/>
        </w:rPr>
      </w:pPr>
    </w:p>
    <w:p w:rsidR="00185AA0" w:rsidRDefault="00185AA0" w:rsidP="00077C0C">
      <w:pPr>
        <w:rPr>
          <w:sz w:val="28"/>
          <w:szCs w:val="28"/>
        </w:rPr>
      </w:pPr>
      <w:bookmarkStart w:id="2" w:name="Par1157"/>
      <w:bookmarkEnd w:id="2"/>
    </w:p>
    <w:p w:rsidR="00185AA0" w:rsidRDefault="00185AA0" w:rsidP="00077C0C">
      <w:pPr>
        <w:rPr>
          <w:sz w:val="23"/>
          <w:szCs w:val="23"/>
        </w:rPr>
        <w:sectPr w:rsidR="00185AA0">
          <w:pgSz w:w="11906" w:h="16838"/>
          <w:pgMar w:top="1134" w:right="567" w:bottom="1134" w:left="1701" w:header="567" w:footer="0" w:gutter="0"/>
          <w:cols w:space="720"/>
        </w:sectPr>
      </w:pPr>
    </w:p>
    <w:p w:rsidR="00185AA0" w:rsidRPr="006B2901" w:rsidRDefault="00185AA0" w:rsidP="000E60AD">
      <w:pPr>
        <w:pStyle w:val="ConsPlusNormal"/>
        <w:ind w:left="10773"/>
        <w:jc w:val="right"/>
        <w:outlineLvl w:val="0"/>
        <w:rPr>
          <w:rFonts w:ascii="Times New Roman" w:hAnsi="Times New Roman" w:cs="Times New Roman"/>
          <w:sz w:val="28"/>
          <w:szCs w:val="28"/>
        </w:rPr>
      </w:pPr>
      <w:r w:rsidRPr="006B2901">
        <w:rPr>
          <w:rFonts w:ascii="Times New Roman" w:hAnsi="Times New Roman" w:cs="Times New Roman"/>
          <w:sz w:val="28"/>
          <w:szCs w:val="28"/>
        </w:rPr>
        <w:t>Приложение № 2</w:t>
      </w:r>
    </w:p>
    <w:p w:rsidR="00185AA0" w:rsidRPr="006B2901" w:rsidRDefault="00185AA0" w:rsidP="000E60AD">
      <w:pPr>
        <w:pStyle w:val="ConsPlusNormal"/>
        <w:ind w:left="10773"/>
        <w:jc w:val="right"/>
        <w:rPr>
          <w:rFonts w:ascii="Times New Roman" w:hAnsi="Times New Roman" w:cs="Times New Roman"/>
          <w:sz w:val="28"/>
          <w:szCs w:val="28"/>
        </w:rPr>
      </w:pPr>
      <w:r w:rsidRPr="006B2901">
        <w:rPr>
          <w:rFonts w:ascii="Times New Roman" w:hAnsi="Times New Roman" w:cs="Times New Roman"/>
          <w:sz w:val="28"/>
          <w:szCs w:val="28"/>
        </w:rPr>
        <w:t>к постановлению</w:t>
      </w:r>
    </w:p>
    <w:p w:rsidR="00185AA0" w:rsidRPr="006B2901" w:rsidRDefault="00185AA0" w:rsidP="000E60AD">
      <w:pPr>
        <w:pStyle w:val="ConsPlusNormal"/>
        <w:ind w:left="10773"/>
        <w:jc w:val="right"/>
        <w:rPr>
          <w:rFonts w:ascii="Times New Roman" w:hAnsi="Times New Roman" w:cs="Times New Roman"/>
          <w:sz w:val="28"/>
          <w:szCs w:val="28"/>
        </w:rPr>
      </w:pPr>
      <w:r w:rsidRPr="006B2901">
        <w:rPr>
          <w:rFonts w:ascii="Times New Roman" w:hAnsi="Times New Roman" w:cs="Times New Roman"/>
          <w:sz w:val="28"/>
          <w:szCs w:val="28"/>
        </w:rPr>
        <w:t xml:space="preserve">Администрации </w:t>
      </w:r>
    </w:p>
    <w:p w:rsidR="00185AA0" w:rsidRPr="006B2901" w:rsidRDefault="00185AA0" w:rsidP="000E60AD">
      <w:pPr>
        <w:pStyle w:val="ConsPlusNormal"/>
        <w:ind w:left="10773"/>
        <w:jc w:val="right"/>
        <w:rPr>
          <w:rFonts w:ascii="Times New Roman" w:hAnsi="Times New Roman" w:cs="Times New Roman"/>
          <w:sz w:val="28"/>
          <w:szCs w:val="28"/>
        </w:rPr>
      </w:pPr>
      <w:r>
        <w:rPr>
          <w:rFonts w:ascii="Times New Roman" w:hAnsi="Times New Roman" w:cs="Times New Roman"/>
          <w:sz w:val="28"/>
          <w:szCs w:val="28"/>
        </w:rPr>
        <w:t>Талловеровского сельского поселения</w:t>
      </w:r>
    </w:p>
    <w:p w:rsidR="00185AA0" w:rsidRPr="006B2901" w:rsidRDefault="00185AA0" w:rsidP="000E60AD">
      <w:pPr>
        <w:pStyle w:val="ConsPlusNormal"/>
        <w:ind w:left="10773"/>
        <w:jc w:val="right"/>
        <w:rPr>
          <w:rFonts w:ascii="Times New Roman" w:hAnsi="Times New Roman" w:cs="Times New Roman"/>
          <w:sz w:val="28"/>
          <w:szCs w:val="28"/>
        </w:rPr>
      </w:pPr>
      <w:r>
        <w:rPr>
          <w:rFonts w:ascii="Times New Roman" w:hAnsi="Times New Roman" w:cs="Times New Roman"/>
          <w:sz w:val="28"/>
          <w:szCs w:val="28"/>
        </w:rPr>
        <w:t>от 31.03.2026 № 65</w:t>
      </w:r>
    </w:p>
    <w:p w:rsidR="00185AA0" w:rsidRPr="006B2901" w:rsidRDefault="00185AA0" w:rsidP="00077C0C">
      <w:pPr>
        <w:pStyle w:val="ConsPlusNormal"/>
        <w:jc w:val="center"/>
        <w:rPr>
          <w:rFonts w:ascii="Times New Roman" w:hAnsi="Times New Roman" w:cs="Times New Roman"/>
          <w:sz w:val="28"/>
          <w:szCs w:val="28"/>
        </w:rPr>
      </w:pPr>
      <w:bookmarkStart w:id="3" w:name="Par1180"/>
      <w:bookmarkEnd w:id="3"/>
    </w:p>
    <w:p w:rsidR="00185AA0" w:rsidRPr="006B2901" w:rsidRDefault="00185AA0" w:rsidP="00077C0C">
      <w:pPr>
        <w:pStyle w:val="ConsPlusNormal"/>
        <w:jc w:val="center"/>
        <w:rPr>
          <w:rFonts w:ascii="Times New Roman" w:hAnsi="Times New Roman" w:cs="Times New Roman"/>
          <w:sz w:val="28"/>
          <w:szCs w:val="28"/>
        </w:rPr>
      </w:pPr>
      <w:r w:rsidRPr="006B2901">
        <w:rPr>
          <w:rFonts w:ascii="Times New Roman" w:hAnsi="Times New Roman" w:cs="Times New Roman"/>
          <w:sz w:val="28"/>
          <w:szCs w:val="28"/>
        </w:rPr>
        <w:t>ОТЧЕТ</w:t>
      </w:r>
    </w:p>
    <w:p w:rsidR="00185AA0" w:rsidRPr="006B2901" w:rsidRDefault="00185AA0" w:rsidP="00077C0C">
      <w:pPr>
        <w:pStyle w:val="ConsPlusNormal"/>
        <w:jc w:val="center"/>
        <w:rPr>
          <w:rFonts w:ascii="Times New Roman" w:hAnsi="Times New Roman" w:cs="Times New Roman"/>
          <w:sz w:val="28"/>
          <w:szCs w:val="28"/>
        </w:rPr>
      </w:pPr>
      <w:r w:rsidRPr="006B2901">
        <w:rPr>
          <w:rFonts w:ascii="Times New Roman" w:hAnsi="Times New Roman" w:cs="Times New Roman"/>
          <w:sz w:val="28"/>
          <w:szCs w:val="28"/>
        </w:rPr>
        <w:t xml:space="preserve">по Плану мероприятий по росту доходного потенциала </w:t>
      </w:r>
      <w:r>
        <w:rPr>
          <w:rFonts w:ascii="Times New Roman" w:hAnsi="Times New Roman" w:cs="Times New Roman"/>
          <w:sz w:val="28"/>
          <w:szCs w:val="28"/>
        </w:rPr>
        <w:t xml:space="preserve">Талловеровского сельского поселения </w:t>
      </w:r>
    </w:p>
    <w:p w:rsidR="00185AA0" w:rsidRPr="006B2901" w:rsidRDefault="00185AA0" w:rsidP="00077C0C">
      <w:pPr>
        <w:pStyle w:val="ConsPlusNormal"/>
        <w:jc w:val="center"/>
        <w:rPr>
          <w:rFonts w:ascii="Times New Roman" w:hAnsi="Times New Roman" w:cs="Times New Roman"/>
          <w:sz w:val="28"/>
          <w:szCs w:val="28"/>
        </w:rPr>
      </w:pPr>
      <w:r w:rsidRPr="006B2901">
        <w:rPr>
          <w:rFonts w:ascii="Times New Roman" w:hAnsi="Times New Roman" w:cs="Times New Roman"/>
          <w:sz w:val="28"/>
          <w:szCs w:val="28"/>
        </w:rPr>
        <w:t xml:space="preserve">и оптимизации расходов бюджета </w:t>
      </w:r>
      <w:r>
        <w:rPr>
          <w:rFonts w:ascii="Times New Roman" w:hAnsi="Times New Roman" w:cs="Times New Roman"/>
          <w:sz w:val="28"/>
          <w:szCs w:val="28"/>
        </w:rPr>
        <w:t xml:space="preserve">Талловеровского сельского поселения </w:t>
      </w:r>
      <w:r w:rsidRPr="006B2901">
        <w:rPr>
          <w:rFonts w:ascii="Times New Roman" w:hAnsi="Times New Roman" w:cs="Times New Roman"/>
          <w:sz w:val="28"/>
          <w:szCs w:val="28"/>
        </w:rPr>
        <w:t>Кашарского района до 2028 года</w:t>
      </w:r>
    </w:p>
    <w:p w:rsidR="00185AA0" w:rsidRDefault="00185AA0" w:rsidP="00077C0C">
      <w:pPr>
        <w:pStyle w:val="ConsPlusNormal"/>
        <w:jc w:val="center"/>
        <w:rPr>
          <w:rFonts w:ascii="Times New Roman" w:hAnsi="Times New Roman" w:cs="Times New Roman"/>
          <w:sz w:val="23"/>
          <w:szCs w:val="23"/>
        </w:rPr>
      </w:pPr>
    </w:p>
    <w:tbl>
      <w:tblPr>
        <w:tblW w:w="0" w:type="auto"/>
        <w:tblInd w:w="2" w:type="dxa"/>
        <w:tblLayout w:type="fixed"/>
        <w:tblCellMar>
          <w:left w:w="0" w:type="dxa"/>
          <w:right w:w="0" w:type="dxa"/>
        </w:tblCellMar>
        <w:tblLook w:val="00A0"/>
      </w:tblPr>
      <w:tblGrid>
        <w:gridCol w:w="568"/>
        <w:gridCol w:w="1812"/>
        <w:gridCol w:w="2160"/>
        <w:gridCol w:w="804"/>
        <w:gridCol w:w="804"/>
        <w:gridCol w:w="1518"/>
        <w:gridCol w:w="1997"/>
        <w:gridCol w:w="1577"/>
        <w:gridCol w:w="1577"/>
        <w:gridCol w:w="1755"/>
      </w:tblGrid>
      <w:tr w:rsidR="00185AA0" w:rsidRPr="006B2901">
        <w:trPr>
          <w:trHeight w:val="686"/>
        </w:trPr>
        <w:tc>
          <w:tcPr>
            <w:tcW w:w="568" w:type="dxa"/>
            <w:vMerge w:val="restart"/>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ind w:left="57" w:right="57"/>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 п/п*</w:t>
            </w:r>
          </w:p>
        </w:tc>
        <w:tc>
          <w:tcPr>
            <w:tcW w:w="1812" w:type="dxa"/>
            <w:vMerge w:val="restart"/>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ind w:left="57" w:right="57"/>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Наименование мероприятия*</w:t>
            </w:r>
          </w:p>
        </w:tc>
        <w:tc>
          <w:tcPr>
            <w:tcW w:w="2160" w:type="dxa"/>
            <w:vMerge w:val="restart"/>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ind w:left="57" w:right="57"/>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Ответственный исполнитель*</w:t>
            </w:r>
          </w:p>
        </w:tc>
        <w:tc>
          <w:tcPr>
            <w:tcW w:w="1608" w:type="dxa"/>
            <w:gridSpan w:val="2"/>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ind w:left="57" w:right="57"/>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Срок исполнения</w:t>
            </w:r>
          </w:p>
        </w:tc>
        <w:tc>
          <w:tcPr>
            <w:tcW w:w="1518" w:type="dxa"/>
            <w:vMerge w:val="restart"/>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ind w:left="57" w:right="57"/>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 xml:space="preserve">Финансовая оценка (бюджетный эффект), </w:t>
            </w:r>
          </w:p>
          <w:p w:rsidR="00185AA0" w:rsidRPr="006B2901" w:rsidRDefault="00185AA0">
            <w:pPr>
              <w:pStyle w:val="ConsPlusNormal"/>
              <w:ind w:left="57" w:right="57"/>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(тыс. рублей)*</w:t>
            </w:r>
          </w:p>
        </w:tc>
        <w:tc>
          <w:tcPr>
            <w:tcW w:w="1997" w:type="dxa"/>
            <w:vMerge w:val="restart"/>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ind w:left="57" w:right="57"/>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 xml:space="preserve">Финансовая оценка (бюджетный эффект), предусмотренная </w:t>
            </w:r>
          </w:p>
          <w:p w:rsidR="00185AA0" w:rsidRPr="006B2901" w:rsidRDefault="00185AA0">
            <w:pPr>
              <w:pStyle w:val="ConsPlusNormal"/>
              <w:ind w:left="57" w:right="57"/>
              <w:jc w:val="center"/>
              <w:rPr>
                <w:rFonts w:ascii="Times New Roman" w:hAnsi="Times New Roman" w:cs="Times New Roman"/>
                <w:color w:val="000000"/>
                <w:sz w:val="24"/>
                <w:szCs w:val="24"/>
              </w:rPr>
            </w:pPr>
            <w:r w:rsidRPr="006B2901">
              <w:rPr>
                <w:rFonts w:ascii="Times New Roman" w:hAnsi="Times New Roman" w:cs="Times New Roman"/>
                <w:color w:val="000000"/>
                <w:spacing w:val="-20"/>
                <w:sz w:val="24"/>
                <w:szCs w:val="24"/>
              </w:rPr>
              <w:t>в</w:t>
            </w:r>
            <w:r w:rsidRPr="006B2901">
              <w:rPr>
                <w:rFonts w:ascii="Times New Roman" w:hAnsi="Times New Roman" w:cs="Times New Roman"/>
                <w:color w:val="000000"/>
                <w:sz w:val="24"/>
                <w:szCs w:val="24"/>
              </w:rPr>
              <w:t xml:space="preserve"> закон</w:t>
            </w:r>
            <w:r w:rsidRPr="006B2901">
              <w:rPr>
                <w:rFonts w:ascii="Times New Roman" w:hAnsi="Times New Roman" w:cs="Times New Roman"/>
                <w:color w:val="000000"/>
                <w:spacing w:val="-20"/>
                <w:sz w:val="24"/>
                <w:szCs w:val="24"/>
              </w:rPr>
              <w:t>е о </w:t>
            </w:r>
            <w:r w:rsidRPr="006B2901">
              <w:rPr>
                <w:rFonts w:ascii="Times New Roman" w:hAnsi="Times New Roman" w:cs="Times New Roman"/>
                <w:color w:val="000000"/>
                <w:sz w:val="24"/>
                <w:szCs w:val="24"/>
              </w:rPr>
              <w:t>бюджет</w:t>
            </w:r>
            <w:r w:rsidRPr="006B2901">
              <w:rPr>
                <w:rFonts w:ascii="Times New Roman" w:hAnsi="Times New Roman" w:cs="Times New Roman"/>
                <w:color w:val="000000"/>
                <w:spacing w:val="-20"/>
                <w:sz w:val="24"/>
                <w:szCs w:val="24"/>
              </w:rPr>
              <w:t>е</w:t>
            </w:r>
            <w:r w:rsidRPr="006B2901">
              <w:rPr>
                <w:rFonts w:ascii="Times New Roman" w:hAnsi="Times New Roman" w:cs="Times New Roman"/>
                <w:color w:val="000000"/>
                <w:sz w:val="24"/>
                <w:szCs w:val="24"/>
              </w:rPr>
              <w:t xml:space="preserve"> на отчетную дату </w:t>
            </w:r>
          </w:p>
          <w:p w:rsidR="00185AA0" w:rsidRPr="006B2901" w:rsidRDefault="00185AA0">
            <w:pPr>
              <w:pStyle w:val="ConsPlusNormal"/>
              <w:ind w:left="57" w:right="57"/>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(тыс. рублей)</w:t>
            </w:r>
          </w:p>
        </w:tc>
        <w:tc>
          <w:tcPr>
            <w:tcW w:w="1577" w:type="dxa"/>
            <w:vMerge w:val="restart"/>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ind w:left="57" w:right="57"/>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Полученный финансовый (бюджетный) эффект,</w:t>
            </w:r>
          </w:p>
          <w:p w:rsidR="00185AA0" w:rsidRPr="006B2901" w:rsidRDefault="00185AA0">
            <w:pPr>
              <w:pStyle w:val="ConsPlusNormal"/>
              <w:ind w:left="57" w:right="57"/>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(тыс. рублей)</w:t>
            </w:r>
          </w:p>
        </w:tc>
        <w:tc>
          <w:tcPr>
            <w:tcW w:w="1577" w:type="dxa"/>
            <w:vMerge w:val="restart"/>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ind w:left="57" w:right="57"/>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Полученный результат**</w:t>
            </w:r>
          </w:p>
        </w:tc>
        <w:tc>
          <w:tcPr>
            <w:tcW w:w="1755" w:type="dxa"/>
            <w:vMerge w:val="restart"/>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ind w:left="57" w:right="57"/>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Примечание***</w:t>
            </w:r>
          </w:p>
        </w:tc>
      </w:tr>
      <w:tr w:rsidR="00185AA0" w:rsidRPr="006B2901">
        <w:trPr>
          <w:trHeight w:val="183"/>
        </w:trPr>
        <w:tc>
          <w:tcPr>
            <w:tcW w:w="568" w:type="dxa"/>
            <w:vMerge/>
            <w:tcBorders>
              <w:top w:val="single" w:sz="4" w:space="0" w:color="000000"/>
              <w:left w:val="single" w:sz="4" w:space="0" w:color="000000"/>
              <w:bottom w:val="single" w:sz="4" w:space="0" w:color="000000"/>
              <w:right w:val="single" w:sz="4" w:space="0" w:color="000000"/>
            </w:tcBorders>
            <w:vAlign w:val="center"/>
          </w:tcPr>
          <w:p w:rsidR="00185AA0" w:rsidRPr="006B2901" w:rsidRDefault="00185AA0">
            <w:pPr>
              <w:rPr>
                <w:color w:val="000000"/>
                <w:sz w:val="24"/>
                <w:szCs w:val="24"/>
              </w:rPr>
            </w:pPr>
          </w:p>
        </w:tc>
        <w:tc>
          <w:tcPr>
            <w:tcW w:w="1812" w:type="dxa"/>
            <w:vMerge/>
            <w:tcBorders>
              <w:top w:val="single" w:sz="4" w:space="0" w:color="000000"/>
              <w:left w:val="single" w:sz="4" w:space="0" w:color="000000"/>
              <w:bottom w:val="single" w:sz="4" w:space="0" w:color="000000"/>
              <w:right w:val="single" w:sz="4" w:space="0" w:color="000000"/>
            </w:tcBorders>
            <w:vAlign w:val="center"/>
          </w:tcPr>
          <w:p w:rsidR="00185AA0" w:rsidRPr="006B2901" w:rsidRDefault="00185AA0">
            <w:pPr>
              <w:rPr>
                <w:color w:val="000000"/>
                <w:sz w:val="24"/>
                <w:szCs w:val="24"/>
              </w:rPr>
            </w:pPr>
          </w:p>
        </w:tc>
        <w:tc>
          <w:tcPr>
            <w:tcW w:w="2160" w:type="dxa"/>
            <w:vMerge/>
            <w:tcBorders>
              <w:top w:val="single" w:sz="4" w:space="0" w:color="000000"/>
              <w:left w:val="single" w:sz="4" w:space="0" w:color="000000"/>
              <w:bottom w:val="single" w:sz="4" w:space="0" w:color="000000"/>
              <w:right w:val="single" w:sz="4" w:space="0" w:color="000000"/>
            </w:tcBorders>
            <w:vAlign w:val="center"/>
          </w:tcPr>
          <w:p w:rsidR="00185AA0" w:rsidRPr="006B2901" w:rsidRDefault="00185AA0">
            <w:pPr>
              <w:rPr>
                <w:color w:val="000000"/>
                <w:sz w:val="24"/>
                <w:szCs w:val="24"/>
              </w:rPr>
            </w:pPr>
          </w:p>
        </w:tc>
        <w:tc>
          <w:tcPr>
            <w:tcW w:w="804"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план*</w:t>
            </w:r>
          </w:p>
        </w:tc>
        <w:tc>
          <w:tcPr>
            <w:tcW w:w="804"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факт</w:t>
            </w:r>
          </w:p>
        </w:tc>
        <w:tc>
          <w:tcPr>
            <w:tcW w:w="1518" w:type="dxa"/>
            <w:vMerge/>
            <w:tcBorders>
              <w:top w:val="single" w:sz="4" w:space="0" w:color="000000"/>
              <w:left w:val="single" w:sz="4" w:space="0" w:color="000000"/>
              <w:bottom w:val="single" w:sz="4" w:space="0" w:color="000000"/>
              <w:right w:val="single" w:sz="4" w:space="0" w:color="000000"/>
            </w:tcBorders>
            <w:vAlign w:val="center"/>
          </w:tcPr>
          <w:p w:rsidR="00185AA0" w:rsidRPr="006B2901" w:rsidRDefault="00185AA0">
            <w:pPr>
              <w:rPr>
                <w:color w:val="000000"/>
                <w:sz w:val="24"/>
                <w:szCs w:val="24"/>
              </w:rPr>
            </w:pPr>
          </w:p>
        </w:tc>
        <w:tc>
          <w:tcPr>
            <w:tcW w:w="1997" w:type="dxa"/>
            <w:vMerge/>
            <w:tcBorders>
              <w:top w:val="single" w:sz="4" w:space="0" w:color="000000"/>
              <w:left w:val="single" w:sz="4" w:space="0" w:color="000000"/>
              <w:bottom w:val="single" w:sz="4" w:space="0" w:color="000000"/>
              <w:right w:val="single" w:sz="4" w:space="0" w:color="000000"/>
            </w:tcBorders>
            <w:vAlign w:val="center"/>
          </w:tcPr>
          <w:p w:rsidR="00185AA0" w:rsidRPr="006B2901" w:rsidRDefault="00185AA0">
            <w:pPr>
              <w:rPr>
                <w:color w:val="000000"/>
                <w:sz w:val="24"/>
                <w:szCs w:val="24"/>
              </w:rPr>
            </w:pPr>
          </w:p>
        </w:tc>
        <w:tc>
          <w:tcPr>
            <w:tcW w:w="1577" w:type="dxa"/>
            <w:vMerge/>
            <w:tcBorders>
              <w:top w:val="single" w:sz="4" w:space="0" w:color="000000"/>
              <w:left w:val="single" w:sz="4" w:space="0" w:color="000000"/>
              <w:bottom w:val="single" w:sz="4" w:space="0" w:color="000000"/>
              <w:right w:val="single" w:sz="4" w:space="0" w:color="000000"/>
            </w:tcBorders>
            <w:vAlign w:val="center"/>
          </w:tcPr>
          <w:p w:rsidR="00185AA0" w:rsidRPr="006B2901" w:rsidRDefault="00185AA0">
            <w:pPr>
              <w:rPr>
                <w:color w:val="000000"/>
                <w:sz w:val="24"/>
                <w:szCs w:val="24"/>
              </w:rPr>
            </w:pPr>
          </w:p>
        </w:tc>
        <w:tc>
          <w:tcPr>
            <w:tcW w:w="1577" w:type="dxa"/>
            <w:vMerge/>
            <w:tcBorders>
              <w:top w:val="single" w:sz="4" w:space="0" w:color="000000"/>
              <w:left w:val="single" w:sz="4" w:space="0" w:color="000000"/>
              <w:bottom w:val="single" w:sz="4" w:space="0" w:color="000000"/>
              <w:right w:val="single" w:sz="4" w:space="0" w:color="000000"/>
            </w:tcBorders>
            <w:vAlign w:val="center"/>
          </w:tcPr>
          <w:p w:rsidR="00185AA0" w:rsidRPr="006B2901" w:rsidRDefault="00185AA0">
            <w:pPr>
              <w:rPr>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rsidR="00185AA0" w:rsidRPr="006B2901" w:rsidRDefault="00185AA0">
            <w:pPr>
              <w:rPr>
                <w:color w:val="000000"/>
                <w:sz w:val="24"/>
                <w:szCs w:val="24"/>
              </w:rPr>
            </w:pPr>
          </w:p>
        </w:tc>
      </w:tr>
      <w:tr w:rsidR="00185AA0" w:rsidRPr="006B2901">
        <w:trPr>
          <w:trHeight w:val="343"/>
        </w:trPr>
        <w:tc>
          <w:tcPr>
            <w:tcW w:w="568"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1</w:t>
            </w:r>
          </w:p>
        </w:tc>
        <w:tc>
          <w:tcPr>
            <w:tcW w:w="1812"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2</w:t>
            </w:r>
          </w:p>
        </w:tc>
        <w:tc>
          <w:tcPr>
            <w:tcW w:w="2160"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 xml:space="preserve">3 </w:t>
            </w:r>
          </w:p>
        </w:tc>
        <w:tc>
          <w:tcPr>
            <w:tcW w:w="804"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4</w:t>
            </w:r>
          </w:p>
        </w:tc>
        <w:tc>
          <w:tcPr>
            <w:tcW w:w="804"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5</w:t>
            </w:r>
          </w:p>
        </w:tc>
        <w:tc>
          <w:tcPr>
            <w:tcW w:w="1518"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6</w:t>
            </w:r>
          </w:p>
        </w:tc>
        <w:tc>
          <w:tcPr>
            <w:tcW w:w="1997"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7</w:t>
            </w:r>
          </w:p>
        </w:tc>
        <w:tc>
          <w:tcPr>
            <w:tcW w:w="1577"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8</w:t>
            </w:r>
          </w:p>
        </w:tc>
        <w:tc>
          <w:tcPr>
            <w:tcW w:w="1577"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9</w:t>
            </w:r>
          </w:p>
        </w:tc>
        <w:tc>
          <w:tcPr>
            <w:tcW w:w="1755"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jc w:val="center"/>
              <w:rPr>
                <w:rFonts w:ascii="Times New Roman" w:hAnsi="Times New Roman" w:cs="Times New Roman"/>
                <w:color w:val="000000"/>
                <w:sz w:val="24"/>
                <w:szCs w:val="24"/>
              </w:rPr>
            </w:pPr>
            <w:r w:rsidRPr="006B2901">
              <w:rPr>
                <w:rFonts w:ascii="Times New Roman" w:hAnsi="Times New Roman" w:cs="Times New Roman"/>
                <w:color w:val="000000"/>
                <w:sz w:val="24"/>
                <w:szCs w:val="24"/>
              </w:rPr>
              <w:t>10</w:t>
            </w:r>
          </w:p>
        </w:tc>
      </w:tr>
      <w:tr w:rsidR="00185AA0" w:rsidRPr="006B2901">
        <w:trPr>
          <w:trHeight w:val="363"/>
        </w:trPr>
        <w:tc>
          <w:tcPr>
            <w:tcW w:w="568"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rPr>
                <w:rFonts w:ascii="Times New Roman" w:hAnsi="Times New Roman" w:cs="Times New Roman"/>
                <w:color w:val="000000"/>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rPr>
                <w:rFonts w:ascii="Times New Roman" w:hAnsi="Times New Roman" w:cs="Times New Roman"/>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rPr>
                <w:rFonts w:ascii="Times New Roman" w:hAnsi="Times New Roman" w:cs="Times New Roman"/>
                <w:color w:val="000000"/>
                <w:sz w:val="24"/>
                <w:szCs w:val="24"/>
              </w:rPr>
            </w:pPr>
          </w:p>
        </w:tc>
        <w:tc>
          <w:tcPr>
            <w:tcW w:w="804"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rPr>
                <w:rFonts w:ascii="Times New Roman" w:hAnsi="Times New Roman" w:cs="Times New Roman"/>
                <w:color w:val="000000"/>
                <w:sz w:val="24"/>
                <w:szCs w:val="24"/>
              </w:rPr>
            </w:pPr>
          </w:p>
        </w:tc>
        <w:tc>
          <w:tcPr>
            <w:tcW w:w="804"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rPr>
                <w:rFonts w:ascii="Times New Roman" w:hAnsi="Times New Roman" w:cs="Times New Roman"/>
                <w:color w:val="000000"/>
                <w:sz w:val="24"/>
                <w:szCs w:val="24"/>
              </w:rPr>
            </w:pPr>
          </w:p>
        </w:tc>
        <w:tc>
          <w:tcPr>
            <w:tcW w:w="1518"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rPr>
                <w:rFonts w:ascii="Times New Roman" w:hAnsi="Times New Roman" w:cs="Times New Roman"/>
                <w:color w:val="000000"/>
                <w:sz w:val="24"/>
                <w:szCs w:val="24"/>
              </w:rPr>
            </w:pPr>
          </w:p>
        </w:tc>
        <w:tc>
          <w:tcPr>
            <w:tcW w:w="1997"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rPr>
                <w:rFonts w:ascii="Times New Roman" w:hAnsi="Times New Roman" w:cs="Times New Roman"/>
                <w:color w:val="000000"/>
                <w:sz w:val="24"/>
                <w:szCs w:val="24"/>
              </w:rPr>
            </w:pPr>
          </w:p>
        </w:tc>
        <w:tc>
          <w:tcPr>
            <w:tcW w:w="1577"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rPr>
                <w:rFonts w:ascii="Times New Roman" w:hAnsi="Times New Roman" w:cs="Times New Roman"/>
                <w:color w:val="000000"/>
                <w:sz w:val="24"/>
                <w:szCs w:val="24"/>
              </w:rPr>
            </w:pPr>
          </w:p>
        </w:tc>
        <w:tc>
          <w:tcPr>
            <w:tcW w:w="1577"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rPr>
                <w:rFonts w:ascii="Times New Roman" w:hAnsi="Times New Roman" w:cs="Times New Roman"/>
                <w:color w:val="000000"/>
                <w:sz w:val="24"/>
                <w:szCs w:val="24"/>
              </w:rPr>
            </w:pPr>
          </w:p>
        </w:tc>
        <w:tc>
          <w:tcPr>
            <w:tcW w:w="1755" w:type="dxa"/>
            <w:tcBorders>
              <w:top w:val="single" w:sz="4" w:space="0" w:color="000000"/>
              <w:left w:val="single" w:sz="4" w:space="0" w:color="000000"/>
              <w:bottom w:val="single" w:sz="4" w:space="0" w:color="000000"/>
              <w:right w:val="single" w:sz="4" w:space="0" w:color="000000"/>
            </w:tcBorders>
          </w:tcPr>
          <w:p w:rsidR="00185AA0" w:rsidRPr="006B2901" w:rsidRDefault="00185AA0">
            <w:pPr>
              <w:pStyle w:val="ConsPlusNormal"/>
              <w:rPr>
                <w:rFonts w:ascii="Times New Roman" w:hAnsi="Times New Roman" w:cs="Times New Roman"/>
                <w:color w:val="000000"/>
                <w:sz w:val="24"/>
                <w:szCs w:val="24"/>
              </w:rPr>
            </w:pPr>
          </w:p>
        </w:tc>
      </w:tr>
    </w:tbl>
    <w:p w:rsidR="00185AA0" w:rsidRDefault="00185AA0" w:rsidP="00077C0C">
      <w:pPr>
        <w:pStyle w:val="ConsPlusNormal"/>
        <w:ind w:firstLine="709"/>
        <w:jc w:val="both"/>
        <w:rPr>
          <w:rFonts w:ascii="Times New Roman" w:hAnsi="Times New Roman" w:cs="Times New Roman"/>
          <w:color w:val="000000"/>
          <w:sz w:val="27"/>
          <w:szCs w:val="27"/>
        </w:rPr>
      </w:pPr>
    </w:p>
    <w:p w:rsidR="00185AA0" w:rsidRPr="006B2901" w:rsidRDefault="00185AA0" w:rsidP="006B2901">
      <w:pPr>
        <w:rPr>
          <w:sz w:val="24"/>
          <w:szCs w:val="24"/>
        </w:rPr>
      </w:pPr>
      <w:r w:rsidRPr="006B2901">
        <w:rPr>
          <w:sz w:val="24"/>
          <w:szCs w:val="24"/>
        </w:rPr>
        <w:t xml:space="preserve">* Заполняется в соответствии с </w:t>
      </w:r>
      <w:hyperlink r:id="rId9" w:anchor="Par77#Par77" w:history="1">
        <w:r w:rsidRPr="006B2901">
          <w:rPr>
            <w:rStyle w:val="Hyperlink"/>
            <w:color w:val="000000"/>
            <w:sz w:val="24"/>
            <w:szCs w:val="24"/>
            <w:u w:val="none"/>
          </w:rPr>
          <w:t>приложением № 1</w:t>
        </w:r>
      </w:hyperlink>
      <w:r w:rsidRPr="006B2901">
        <w:rPr>
          <w:sz w:val="24"/>
          <w:szCs w:val="24"/>
        </w:rPr>
        <w:t xml:space="preserve"> к Плану мероприятий по росту доходн</w:t>
      </w:r>
      <w:r>
        <w:rPr>
          <w:sz w:val="24"/>
          <w:szCs w:val="24"/>
        </w:rPr>
        <w:t>ого потенциала Талловеровского сельского поселения</w:t>
      </w:r>
      <w:r w:rsidRPr="006B2901">
        <w:rPr>
          <w:sz w:val="24"/>
          <w:szCs w:val="24"/>
        </w:rPr>
        <w:t xml:space="preserve"> и оптимизации расходов бюджета </w:t>
      </w:r>
      <w:r>
        <w:rPr>
          <w:sz w:val="24"/>
          <w:szCs w:val="24"/>
        </w:rPr>
        <w:t xml:space="preserve">Талловеровского сельского поселения  </w:t>
      </w:r>
      <w:r w:rsidRPr="006B2901">
        <w:rPr>
          <w:sz w:val="24"/>
          <w:szCs w:val="24"/>
        </w:rPr>
        <w:t>Кашарского района до 2028 года.</w:t>
      </w:r>
    </w:p>
    <w:p w:rsidR="00185AA0" w:rsidRPr="006B2901" w:rsidRDefault="00185AA0" w:rsidP="006B2901">
      <w:pPr>
        <w:rPr>
          <w:sz w:val="24"/>
          <w:szCs w:val="24"/>
        </w:rPr>
      </w:pPr>
      <w:r w:rsidRPr="006B2901">
        <w:rPr>
          <w:sz w:val="24"/>
          <w:szCs w:val="24"/>
        </w:rPr>
        <w:t>** Указываются правовые, финансовые, организационные и иные инструменты, используемые для эффективного выполнения мероприятия.</w:t>
      </w:r>
    </w:p>
    <w:p w:rsidR="00185AA0" w:rsidRPr="006B2901" w:rsidRDefault="00185AA0" w:rsidP="006B2901">
      <w:pPr>
        <w:rPr>
          <w:sz w:val="24"/>
          <w:szCs w:val="24"/>
        </w:rPr>
      </w:pPr>
      <w:r w:rsidRPr="006B2901">
        <w:rPr>
          <w:sz w:val="24"/>
          <w:szCs w:val="24"/>
        </w:rPr>
        <w:t>*** Заполняется в случае неисполнения плановых значений финансовой оценки (бюджетного эффекта).</w:t>
      </w:r>
    </w:p>
    <w:p w:rsidR="00185AA0" w:rsidRDefault="00185AA0" w:rsidP="006B2901">
      <w:pPr>
        <w:rPr>
          <w:strike/>
          <w:sz w:val="24"/>
          <w:szCs w:val="24"/>
        </w:rPr>
      </w:pPr>
    </w:p>
    <w:p w:rsidR="00185AA0" w:rsidRDefault="00185AA0" w:rsidP="006B2901">
      <w:pPr>
        <w:rPr>
          <w:strike/>
          <w:sz w:val="24"/>
          <w:szCs w:val="24"/>
        </w:rPr>
      </w:pPr>
    </w:p>
    <w:p w:rsidR="00185AA0" w:rsidRDefault="00185AA0" w:rsidP="006B2901">
      <w:pPr>
        <w:rPr>
          <w:strike/>
          <w:sz w:val="24"/>
          <w:szCs w:val="24"/>
        </w:rPr>
      </w:pPr>
    </w:p>
    <w:sectPr w:rsidR="00185AA0" w:rsidSect="00077C0C">
      <w:pgSz w:w="16838" w:h="11906" w:orient="landscape"/>
      <w:pgMar w:top="709" w:right="1134" w:bottom="170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AA0" w:rsidRDefault="00185AA0">
      <w:r>
        <w:separator/>
      </w:r>
    </w:p>
  </w:endnote>
  <w:endnote w:type="continuationSeparator" w:id="0">
    <w:p w:rsidR="00185AA0" w:rsidRDefault="00185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AA0" w:rsidRDefault="00185AA0" w:rsidP="00E25FF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85AA0" w:rsidRDefault="00185AA0" w:rsidP="006B290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AA0" w:rsidRDefault="00185AA0">
      <w:r>
        <w:separator/>
      </w:r>
    </w:p>
  </w:footnote>
  <w:footnote w:type="continuationSeparator" w:id="0">
    <w:p w:rsidR="00185AA0" w:rsidRDefault="00185A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BAE49B3"/>
    <w:multiLevelType w:val="hybridMultilevel"/>
    <w:tmpl w:val="596635EE"/>
    <w:lvl w:ilvl="0" w:tplc="3ED49DBC">
      <w:start w:val="1"/>
      <w:numFmt w:val="decimal"/>
      <w:pStyle w:val="Heading1"/>
      <w:suff w:val="nothing"/>
      <w:lvlText w:val=""/>
      <w:lvlJc w:val="left"/>
      <w:pPr>
        <w:tabs>
          <w:tab w:val="num" w:pos="0"/>
        </w:tabs>
        <w:ind w:left="432" w:hanging="432"/>
      </w:pPr>
      <w:rPr>
        <w:rFonts w:cs="Times New Roman"/>
      </w:rPr>
    </w:lvl>
    <w:lvl w:ilvl="1" w:tplc="CC7C3C26">
      <w:start w:val="1"/>
      <w:numFmt w:val="decimal"/>
      <w:pStyle w:val="Heading2"/>
      <w:suff w:val="nothing"/>
      <w:lvlText w:val=""/>
      <w:lvlJc w:val="left"/>
      <w:pPr>
        <w:tabs>
          <w:tab w:val="num" w:pos="0"/>
        </w:tabs>
        <w:ind w:left="576" w:hanging="576"/>
      </w:pPr>
      <w:rPr>
        <w:rFonts w:cs="Times New Roman"/>
      </w:rPr>
    </w:lvl>
    <w:lvl w:ilvl="2" w:tplc="D1343118">
      <w:start w:val="1"/>
      <w:numFmt w:val="decimal"/>
      <w:pStyle w:val="Heading3"/>
      <w:suff w:val="nothing"/>
      <w:lvlText w:val=""/>
      <w:lvlJc w:val="left"/>
      <w:pPr>
        <w:tabs>
          <w:tab w:val="num" w:pos="0"/>
        </w:tabs>
        <w:ind w:left="720" w:hanging="720"/>
      </w:pPr>
      <w:rPr>
        <w:rFonts w:cs="Times New Roman"/>
      </w:rPr>
    </w:lvl>
    <w:lvl w:ilvl="3" w:tplc="E8362162">
      <w:start w:val="1"/>
      <w:numFmt w:val="decimal"/>
      <w:pStyle w:val="Heading4"/>
      <w:suff w:val="nothing"/>
      <w:lvlText w:val=""/>
      <w:lvlJc w:val="left"/>
      <w:pPr>
        <w:tabs>
          <w:tab w:val="num" w:pos="0"/>
        </w:tabs>
        <w:ind w:left="864" w:hanging="864"/>
      </w:pPr>
      <w:rPr>
        <w:rFonts w:cs="Times New Roman"/>
      </w:rPr>
    </w:lvl>
    <w:lvl w:ilvl="4" w:tplc="21228BEC">
      <w:start w:val="1"/>
      <w:numFmt w:val="decimal"/>
      <w:pStyle w:val="Heading5"/>
      <w:suff w:val="nothing"/>
      <w:lvlText w:val=""/>
      <w:lvlJc w:val="left"/>
      <w:pPr>
        <w:tabs>
          <w:tab w:val="num" w:pos="0"/>
        </w:tabs>
        <w:ind w:left="1008" w:hanging="1008"/>
      </w:pPr>
      <w:rPr>
        <w:rFonts w:cs="Times New Roman"/>
      </w:rPr>
    </w:lvl>
    <w:lvl w:ilvl="5" w:tplc="84AC64B4">
      <w:start w:val="1"/>
      <w:numFmt w:val="decimal"/>
      <w:pStyle w:val="Heading6"/>
      <w:suff w:val="nothing"/>
      <w:lvlText w:val=""/>
      <w:lvlJc w:val="left"/>
      <w:pPr>
        <w:tabs>
          <w:tab w:val="num" w:pos="0"/>
        </w:tabs>
        <w:ind w:left="1152" w:hanging="1152"/>
      </w:pPr>
      <w:rPr>
        <w:rFonts w:cs="Times New Roman"/>
      </w:rPr>
    </w:lvl>
    <w:lvl w:ilvl="6" w:tplc="D1F673DC">
      <w:start w:val="1"/>
      <w:numFmt w:val="decimal"/>
      <w:suff w:val="nothing"/>
      <w:lvlText w:val=""/>
      <w:lvlJc w:val="left"/>
      <w:pPr>
        <w:tabs>
          <w:tab w:val="num" w:pos="0"/>
        </w:tabs>
      </w:pPr>
      <w:rPr>
        <w:rFonts w:cs="Times New Roman"/>
      </w:rPr>
    </w:lvl>
    <w:lvl w:ilvl="7" w:tplc="5E2081B0">
      <w:start w:val="1"/>
      <w:numFmt w:val="decimal"/>
      <w:suff w:val="nothing"/>
      <w:lvlText w:val=""/>
      <w:lvlJc w:val="left"/>
      <w:pPr>
        <w:tabs>
          <w:tab w:val="num" w:pos="0"/>
        </w:tabs>
      </w:pPr>
      <w:rPr>
        <w:rFonts w:cs="Times New Roman"/>
      </w:rPr>
    </w:lvl>
    <w:lvl w:ilvl="8" w:tplc="AE6CED1A">
      <w:start w:val="1"/>
      <w:numFmt w:val="decimal"/>
      <w:suff w:val="nothing"/>
      <w:lvlText w:val=""/>
      <w:lvlJc w:val="left"/>
      <w:pPr>
        <w:tabs>
          <w:tab w:val="num" w:pos="0"/>
        </w:tabs>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17D5"/>
    <w:rsid w:val="000265DC"/>
    <w:rsid w:val="000339C7"/>
    <w:rsid w:val="000405B8"/>
    <w:rsid w:val="0004317D"/>
    <w:rsid w:val="00077C0C"/>
    <w:rsid w:val="000E1B4C"/>
    <w:rsid w:val="000E1D25"/>
    <w:rsid w:val="000E35E3"/>
    <w:rsid w:val="000E60AD"/>
    <w:rsid w:val="00173A8D"/>
    <w:rsid w:val="00185AA0"/>
    <w:rsid w:val="001D12CB"/>
    <w:rsid w:val="00202AA4"/>
    <w:rsid w:val="00225925"/>
    <w:rsid w:val="002303E4"/>
    <w:rsid w:val="00252547"/>
    <w:rsid w:val="00255086"/>
    <w:rsid w:val="00260B9A"/>
    <w:rsid w:val="0027091C"/>
    <w:rsid w:val="00273228"/>
    <w:rsid w:val="0028331B"/>
    <w:rsid w:val="0029793D"/>
    <w:rsid w:val="002B44A0"/>
    <w:rsid w:val="002B7A65"/>
    <w:rsid w:val="002C1C53"/>
    <w:rsid w:val="002D6157"/>
    <w:rsid w:val="002D7E94"/>
    <w:rsid w:val="002F31FF"/>
    <w:rsid w:val="0032009B"/>
    <w:rsid w:val="003322F9"/>
    <w:rsid w:val="00361E9A"/>
    <w:rsid w:val="00391F79"/>
    <w:rsid w:val="003A51A5"/>
    <w:rsid w:val="003C2403"/>
    <w:rsid w:val="003C5223"/>
    <w:rsid w:val="003F2046"/>
    <w:rsid w:val="004477F1"/>
    <w:rsid w:val="00454F45"/>
    <w:rsid w:val="0046531C"/>
    <w:rsid w:val="00486901"/>
    <w:rsid w:val="0048693D"/>
    <w:rsid w:val="004B46D5"/>
    <w:rsid w:val="004C496C"/>
    <w:rsid w:val="004D3753"/>
    <w:rsid w:val="004E3EBB"/>
    <w:rsid w:val="00505124"/>
    <w:rsid w:val="00513D64"/>
    <w:rsid w:val="0054305D"/>
    <w:rsid w:val="00555BB5"/>
    <w:rsid w:val="00585353"/>
    <w:rsid w:val="00603A08"/>
    <w:rsid w:val="00621DEE"/>
    <w:rsid w:val="006276E4"/>
    <w:rsid w:val="0064610D"/>
    <w:rsid w:val="006672E9"/>
    <w:rsid w:val="006808E0"/>
    <w:rsid w:val="00680B25"/>
    <w:rsid w:val="006943A6"/>
    <w:rsid w:val="006A3436"/>
    <w:rsid w:val="006B2901"/>
    <w:rsid w:val="006B4AE7"/>
    <w:rsid w:val="006C2D98"/>
    <w:rsid w:val="0072562E"/>
    <w:rsid w:val="00741305"/>
    <w:rsid w:val="007420DA"/>
    <w:rsid w:val="007631F1"/>
    <w:rsid w:val="00767C3F"/>
    <w:rsid w:val="007C78B4"/>
    <w:rsid w:val="007D7F52"/>
    <w:rsid w:val="007F4654"/>
    <w:rsid w:val="007F6A74"/>
    <w:rsid w:val="00810448"/>
    <w:rsid w:val="00826E56"/>
    <w:rsid w:val="00827EA5"/>
    <w:rsid w:val="00871D4B"/>
    <w:rsid w:val="008B3557"/>
    <w:rsid w:val="008F0F2A"/>
    <w:rsid w:val="008F32D9"/>
    <w:rsid w:val="00910ED1"/>
    <w:rsid w:val="009217D5"/>
    <w:rsid w:val="00924DF4"/>
    <w:rsid w:val="00931E73"/>
    <w:rsid w:val="00976CA5"/>
    <w:rsid w:val="0097739A"/>
    <w:rsid w:val="009B74D5"/>
    <w:rsid w:val="009B7F41"/>
    <w:rsid w:val="00A00BE6"/>
    <w:rsid w:val="00A15A8A"/>
    <w:rsid w:val="00A27AC6"/>
    <w:rsid w:val="00A44B5C"/>
    <w:rsid w:val="00A57196"/>
    <w:rsid w:val="00A60944"/>
    <w:rsid w:val="00A8234F"/>
    <w:rsid w:val="00A95482"/>
    <w:rsid w:val="00AD4BDF"/>
    <w:rsid w:val="00B130F7"/>
    <w:rsid w:val="00B15418"/>
    <w:rsid w:val="00B3039D"/>
    <w:rsid w:val="00B606DB"/>
    <w:rsid w:val="00B876BA"/>
    <w:rsid w:val="00BA5194"/>
    <w:rsid w:val="00BB2D80"/>
    <w:rsid w:val="00BB5A86"/>
    <w:rsid w:val="00BD7719"/>
    <w:rsid w:val="00BD78EA"/>
    <w:rsid w:val="00BF4074"/>
    <w:rsid w:val="00BF459F"/>
    <w:rsid w:val="00C340B7"/>
    <w:rsid w:val="00C52FDD"/>
    <w:rsid w:val="00C5758A"/>
    <w:rsid w:val="00D14B9F"/>
    <w:rsid w:val="00D804FA"/>
    <w:rsid w:val="00DC0154"/>
    <w:rsid w:val="00DE1D46"/>
    <w:rsid w:val="00DE7BD7"/>
    <w:rsid w:val="00E11EED"/>
    <w:rsid w:val="00E2340B"/>
    <w:rsid w:val="00E25FFC"/>
    <w:rsid w:val="00E426FB"/>
    <w:rsid w:val="00EA2079"/>
    <w:rsid w:val="00EB7B07"/>
    <w:rsid w:val="00EC267F"/>
    <w:rsid w:val="00EC42C9"/>
    <w:rsid w:val="00ED17F8"/>
    <w:rsid w:val="00F20C96"/>
    <w:rsid w:val="00F43ECA"/>
    <w:rsid w:val="00F45107"/>
    <w:rsid w:val="00F45DFF"/>
    <w:rsid w:val="00F55E59"/>
    <w:rsid w:val="00F76796"/>
    <w:rsid w:val="00FC1CE8"/>
    <w:rsid w:val="00FC2C6D"/>
    <w:rsid w:val="00FD55E0"/>
    <w:rsid w:val="00FF64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C2403"/>
    <w:pPr>
      <w:widowControl w:val="0"/>
    </w:pPr>
    <w:rPr>
      <w:sz w:val="20"/>
      <w:szCs w:val="20"/>
      <w:lang w:eastAsia="zh-CN"/>
    </w:rPr>
  </w:style>
  <w:style w:type="paragraph" w:styleId="Heading1">
    <w:name w:val="heading 1"/>
    <w:basedOn w:val="Normal"/>
    <w:next w:val="Normal"/>
    <w:link w:val="Heading1Char"/>
    <w:uiPriority w:val="99"/>
    <w:qFormat/>
    <w:rsid w:val="003C2403"/>
    <w:pPr>
      <w:keepNext/>
      <w:numPr>
        <w:numId w:val="1"/>
      </w:numPr>
      <w:tabs>
        <w:tab w:val="left" w:pos="0"/>
      </w:tabs>
      <w:jc w:val="center"/>
      <w:outlineLvl w:val="0"/>
    </w:pPr>
    <w:rPr>
      <w:rFonts w:ascii="Arial" w:hAnsi="Arial" w:cs="Arial"/>
      <w:sz w:val="40"/>
      <w:szCs w:val="40"/>
      <w:lang w:eastAsia="ru-RU"/>
    </w:rPr>
  </w:style>
  <w:style w:type="paragraph" w:styleId="Heading2">
    <w:name w:val="heading 2"/>
    <w:basedOn w:val="Normal"/>
    <w:next w:val="Normal"/>
    <w:link w:val="Heading2Char"/>
    <w:uiPriority w:val="99"/>
    <w:qFormat/>
    <w:rsid w:val="003C2403"/>
    <w:pPr>
      <w:keepNext/>
      <w:numPr>
        <w:ilvl w:val="1"/>
        <w:numId w:val="1"/>
      </w:numPr>
      <w:tabs>
        <w:tab w:val="left" w:pos="0"/>
      </w:tabs>
      <w:jc w:val="center"/>
      <w:outlineLvl w:val="1"/>
    </w:pPr>
    <w:rPr>
      <w:rFonts w:ascii="Arial" w:hAnsi="Arial" w:cs="Arial"/>
      <w:sz w:val="34"/>
      <w:szCs w:val="34"/>
      <w:lang w:eastAsia="ru-RU"/>
    </w:rPr>
  </w:style>
  <w:style w:type="paragraph" w:styleId="Heading3">
    <w:name w:val="heading 3"/>
    <w:basedOn w:val="Normal"/>
    <w:next w:val="Normal"/>
    <w:link w:val="Heading3Char"/>
    <w:uiPriority w:val="99"/>
    <w:qFormat/>
    <w:rsid w:val="003C2403"/>
    <w:pPr>
      <w:keepNext/>
      <w:numPr>
        <w:ilvl w:val="2"/>
        <w:numId w:val="1"/>
      </w:numPr>
      <w:tabs>
        <w:tab w:val="left" w:pos="0"/>
      </w:tabs>
      <w:jc w:val="center"/>
      <w:outlineLvl w:val="2"/>
    </w:pPr>
    <w:rPr>
      <w:rFonts w:ascii="Arial" w:hAnsi="Arial" w:cs="Arial"/>
      <w:sz w:val="30"/>
      <w:szCs w:val="30"/>
      <w:lang w:eastAsia="ru-RU"/>
    </w:rPr>
  </w:style>
  <w:style w:type="paragraph" w:styleId="Heading4">
    <w:name w:val="heading 4"/>
    <w:basedOn w:val="Normal"/>
    <w:next w:val="Normal"/>
    <w:link w:val="Heading4Char"/>
    <w:uiPriority w:val="99"/>
    <w:qFormat/>
    <w:rsid w:val="003C2403"/>
    <w:pPr>
      <w:keepNext/>
      <w:numPr>
        <w:ilvl w:val="3"/>
        <w:numId w:val="1"/>
      </w:numPr>
      <w:tabs>
        <w:tab w:val="left" w:pos="0"/>
      </w:tabs>
      <w:jc w:val="both"/>
      <w:outlineLvl w:val="3"/>
    </w:pPr>
    <w:rPr>
      <w:rFonts w:ascii="Arial" w:hAnsi="Arial" w:cs="Arial"/>
      <w:b/>
      <w:bCs/>
      <w:sz w:val="26"/>
      <w:szCs w:val="26"/>
      <w:lang w:eastAsia="ru-RU"/>
    </w:rPr>
  </w:style>
  <w:style w:type="paragraph" w:styleId="Heading5">
    <w:name w:val="heading 5"/>
    <w:basedOn w:val="Normal"/>
    <w:next w:val="Normal"/>
    <w:link w:val="Heading5Char"/>
    <w:uiPriority w:val="99"/>
    <w:qFormat/>
    <w:rsid w:val="003C2403"/>
    <w:pPr>
      <w:keepNext/>
      <w:numPr>
        <w:ilvl w:val="4"/>
        <w:numId w:val="1"/>
      </w:numPr>
      <w:tabs>
        <w:tab w:val="left" w:pos="0"/>
      </w:tabs>
      <w:jc w:val="center"/>
      <w:outlineLvl w:val="4"/>
    </w:pPr>
    <w:rPr>
      <w:rFonts w:ascii="Arial" w:hAnsi="Arial" w:cs="Arial"/>
      <w:b/>
      <w:bCs/>
      <w:sz w:val="24"/>
      <w:szCs w:val="24"/>
      <w:lang w:eastAsia="ru-RU"/>
    </w:rPr>
  </w:style>
  <w:style w:type="paragraph" w:styleId="Heading6">
    <w:name w:val="heading 6"/>
    <w:basedOn w:val="Normal"/>
    <w:next w:val="Normal"/>
    <w:link w:val="Heading6Char"/>
    <w:uiPriority w:val="99"/>
    <w:qFormat/>
    <w:rsid w:val="003C2403"/>
    <w:pPr>
      <w:keepNext/>
      <w:numPr>
        <w:ilvl w:val="5"/>
        <w:numId w:val="1"/>
      </w:numPr>
      <w:tabs>
        <w:tab w:val="left" w:pos="0"/>
      </w:tabs>
      <w:ind w:left="567"/>
      <w:jc w:val="both"/>
      <w:outlineLvl w:val="5"/>
    </w:pPr>
    <w:rPr>
      <w:rFonts w:ascii="Arial" w:hAnsi="Arial" w:cs="Arial"/>
      <w:b/>
      <w:bCs/>
      <w:sz w:val="22"/>
      <w:szCs w:val="22"/>
      <w:lang w:eastAsia="ru-RU"/>
    </w:rPr>
  </w:style>
  <w:style w:type="paragraph" w:styleId="Heading7">
    <w:name w:val="heading 7"/>
    <w:basedOn w:val="Normal"/>
    <w:next w:val="Normal"/>
    <w:link w:val="Heading7Char"/>
    <w:uiPriority w:val="99"/>
    <w:qFormat/>
    <w:rsid w:val="003C2403"/>
    <w:pPr>
      <w:keepNext/>
      <w:keepLines/>
      <w:spacing w:before="320" w:after="200"/>
      <w:outlineLvl w:val="6"/>
    </w:pPr>
    <w:rPr>
      <w:rFonts w:ascii="Arial" w:hAnsi="Arial" w:cs="Arial"/>
      <w:b/>
      <w:bCs/>
      <w:i/>
      <w:iCs/>
      <w:sz w:val="22"/>
      <w:szCs w:val="22"/>
      <w:lang w:eastAsia="ru-RU"/>
    </w:rPr>
  </w:style>
  <w:style w:type="paragraph" w:styleId="Heading8">
    <w:name w:val="heading 8"/>
    <w:basedOn w:val="Normal"/>
    <w:next w:val="Normal"/>
    <w:link w:val="Heading8Char"/>
    <w:uiPriority w:val="99"/>
    <w:qFormat/>
    <w:rsid w:val="003C2403"/>
    <w:pPr>
      <w:keepNext/>
      <w:keepLines/>
      <w:spacing w:before="320" w:after="200"/>
      <w:outlineLvl w:val="7"/>
    </w:pPr>
    <w:rPr>
      <w:rFonts w:ascii="Arial" w:hAnsi="Arial" w:cs="Arial"/>
      <w:i/>
      <w:iCs/>
      <w:sz w:val="22"/>
      <w:szCs w:val="22"/>
      <w:lang w:eastAsia="ru-RU"/>
    </w:rPr>
  </w:style>
  <w:style w:type="paragraph" w:styleId="Heading9">
    <w:name w:val="heading 9"/>
    <w:basedOn w:val="Normal"/>
    <w:next w:val="Normal"/>
    <w:link w:val="Heading9Char"/>
    <w:uiPriority w:val="99"/>
    <w:qFormat/>
    <w:rsid w:val="003C2403"/>
    <w:pPr>
      <w:keepNext/>
      <w:keepLines/>
      <w:spacing w:before="320" w:after="200"/>
      <w:outlineLvl w:val="8"/>
    </w:pPr>
    <w:rPr>
      <w:rFonts w:ascii="Arial" w:hAnsi="Arial" w:cs="Arial"/>
      <w:i/>
      <w:iCs/>
      <w:sz w:val="21"/>
      <w:szCs w:val="21"/>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2403"/>
    <w:rPr>
      <w:rFonts w:ascii="Arial" w:hAnsi="Arial" w:cs="Arial"/>
      <w:sz w:val="40"/>
      <w:szCs w:val="40"/>
    </w:rPr>
  </w:style>
  <w:style w:type="character" w:customStyle="1" w:styleId="Heading2Char">
    <w:name w:val="Heading 2 Char"/>
    <w:basedOn w:val="DefaultParagraphFont"/>
    <w:link w:val="Heading2"/>
    <w:uiPriority w:val="99"/>
    <w:locked/>
    <w:rsid w:val="003C2403"/>
    <w:rPr>
      <w:rFonts w:ascii="Arial" w:hAnsi="Arial" w:cs="Arial"/>
      <w:sz w:val="34"/>
      <w:szCs w:val="34"/>
    </w:rPr>
  </w:style>
  <w:style w:type="character" w:customStyle="1" w:styleId="Heading3Char">
    <w:name w:val="Heading 3 Char"/>
    <w:basedOn w:val="DefaultParagraphFont"/>
    <w:link w:val="Heading3"/>
    <w:uiPriority w:val="99"/>
    <w:locked/>
    <w:rsid w:val="003C2403"/>
    <w:rPr>
      <w:rFonts w:ascii="Arial" w:hAnsi="Arial" w:cs="Arial"/>
      <w:sz w:val="30"/>
      <w:szCs w:val="30"/>
    </w:rPr>
  </w:style>
  <w:style w:type="character" w:customStyle="1" w:styleId="Heading4Char">
    <w:name w:val="Heading 4 Char"/>
    <w:basedOn w:val="DefaultParagraphFont"/>
    <w:link w:val="Heading4"/>
    <w:uiPriority w:val="99"/>
    <w:locked/>
    <w:rsid w:val="003C2403"/>
    <w:rPr>
      <w:rFonts w:ascii="Arial" w:hAnsi="Arial" w:cs="Arial"/>
      <w:b/>
      <w:bCs/>
      <w:sz w:val="26"/>
      <w:szCs w:val="26"/>
    </w:rPr>
  </w:style>
  <w:style w:type="character" w:customStyle="1" w:styleId="Heading5Char">
    <w:name w:val="Heading 5 Char"/>
    <w:basedOn w:val="DefaultParagraphFont"/>
    <w:link w:val="Heading5"/>
    <w:uiPriority w:val="99"/>
    <w:locked/>
    <w:rsid w:val="003C2403"/>
    <w:rPr>
      <w:rFonts w:ascii="Arial" w:hAnsi="Arial" w:cs="Arial"/>
      <w:b/>
      <w:bCs/>
      <w:sz w:val="24"/>
      <w:szCs w:val="24"/>
    </w:rPr>
  </w:style>
  <w:style w:type="character" w:customStyle="1" w:styleId="Heading6Char">
    <w:name w:val="Heading 6 Char"/>
    <w:basedOn w:val="DefaultParagraphFont"/>
    <w:link w:val="Heading6"/>
    <w:uiPriority w:val="99"/>
    <w:locked/>
    <w:rsid w:val="003C2403"/>
    <w:rPr>
      <w:rFonts w:ascii="Arial" w:hAnsi="Arial" w:cs="Arial"/>
      <w:b/>
      <w:bCs/>
      <w:sz w:val="22"/>
      <w:szCs w:val="22"/>
    </w:rPr>
  </w:style>
  <w:style w:type="character" w:customStyle="1" w:styleId="Heading7Char">
    <w:name w:val="Heading 7 Char"/>
    <w:basedOn w:val="DefaultParagraphFont"/>
    <w:link w:val="Heading7"/>
    <w:uiPriority w:val="99"/>
    <w:locked/>
    <w:rsid w:val="003C2403"/>
    <w:rPr>
      <w:rFonts w:ascii="Arial" w:hAnsi="Arial" w:cs="Arial"/>
      <w:b/>
      <w:bCs/>
      <w:i/>
      <w:iCs/>
      <w:sz w:val="22"/>
      <w:szCs w:val="22"/>
    </w:rPr>
  </w:style>
  <w:style w:type="character" w:customStyle="1" w:styleId="Heading8Char">
    <w:name w:val="Heading 8 Char"/>
    <w:basedOn w:val="DefaultParagraphFont"/>
    <w:link w:val="Heading8"/>
    <w:uiPriority w:val="99"/>
    <w:locked/>
    <w:rsid w:val="003C2403"/>
    <w:rPr>
      <w:rFonts w:ascii="Arial" w:hAnsi="Arial" w:cs="Arial"/>
      <w:i/>
      <w:iCs/>
      <w:sz w:val="22"/>
      <w:szCs w:val="22"/>
    </w:rPr>
  </w:style>
  <w:style w:type="character" w:customStyle="1" w:styleId="Heading9Char">
    <w:name w:val="Heading 9 Char"/>
    <w:basedOn w:val="DefaultParagraphFont"/>
    <w:link w:val="Heading9"/>
    <w:uiPriority w:val="99"/>
    <w:locked/>
    <w:rsid w:val="003C2403"/>
    <w:rPr>
      <w:rFonts w:ascii="Arial" w:hAnsi="Arial" w:cs="Arial"/>
      <w:i/>
      <w:iCs/>
      <w:sz w:val="21"/>
      <w:szCs w:val="21"/>
    </w:rPr>
  </w:style>
  <w:style w:type="paragraph" w:styleId="ListParagraph">
    <w:name w:val="List Paragraph"/>
    <w:basedOn w:val="Normal"/>
    <w:uiPriority w:val="99"/>
    <w:qFormat/>
    <w:rsid w:val="003C2403"/>
    <w:pPr>
      <w:ind w:left="720"/>
    </w:pPr>
  </w:style>
  <w:style w:type="paragraph" w:styleId="NoSpacing">
    <w:name w:val="No Spacing"/>
    <w:link w:val="NoSpacingChar"/>
    <w:uiPriority w:val="99"/>
    <w:qFormat/>
    <w:rsid w:val="003C2403"/>
    <w:rPr>
      <w:lang w:eastAsia="zh-CN"/>
    </w:rPr>
  </w:style>
  <w:style w:type="paragraph" w:styleId="Title">
    <w:name w:val="Title"/>
    <w:basedOn w:val="Normal"/>
    <w:next w:val="BodyText"/>
    <w:link w:val="TitleChar"/>
    <w:uiPriority w:val="99"/>
    <w:qFormat/>
    <w:rsid w:val="003C2403"/>
    <w:pPr>
      <w:keepNext/>
      <w:spacing w:before="240" w:after="120"/>
    </w:pPr>
    <w:rPr>
      <w:sz w:val="48"/>
      <w:szCs w:val="48"/>
      <w:lang w:eastAsia="ru-RU"/>
    </w:rPr>
  </w:style>
  <w:style w:type="character" w:customStyle="1" w:styleId="TitleChar">
    <w:name w:val="Title Char"/>
    <w:basedOn w:val="DefaultParagraphFont"/>
    <w:link w:val="Title"/>
    <w:uiPriority w:val="99"/>
    <w:locked/>
    <w:rsid w:val="003C2403"/>
    <w:rPr>
      <w:rFonts w:cs="Times New Roman"/>
      <w:sz w:val="48"/>
      <w:szCs w:val="48"/>
    </w:rPr>
  </w:style>
  <w:style w:type="paragraph" w:styleId="Subtitle">
    <w:name w:val="Subtitle"/>
    <w:basedOn w:val="Normal"/>
    <w:next w:val="Normal"/>
    <w:link w:val="SubtitleChar"/>
    <w:uiPriority w:val="99"/>
    <w:qFormat/>
    <w:rsid w:val="003C2403"/>
    <w:pPr>
      <w:jc w:val="center"/>
    </w:pPr>
    <w:rPr>
      <w:sz w:val="24"/>
      <w:szCs w:val="24"/>
      <w:lang w:eastAsia="ru-RU"/>
    </w:rPr>
  </w:style>
  <w:style w:type="character" w:customStyle="1" w:styleId="SubtitleChar">
    <w:name w:val="Subtitle Char"/>
    <w:basedOn w:val="DefaultParagraphFont"/>
    <w:link w:val="Subtitle"/>
    <w:uiPriority w:val="99"/>
    <w:locked/>
    <w:rsid w:val="003C2403"/>
    <w:rPr>
      <w:rFonts w:cs="Times New Roman"/>
      <w:sz w:val="24"/>
      <w:szCs w:val="24"/>
    </w:rPr>
  </w:style>
  <w:style w:type="paragraph" w:styleId="Quote">
    <w:name w:val="Quote"/>
    <w:basedOn w:val="Normal"/>
    <w:next w:val="Normal"/>
    <w:link w:val="QuoteChar"/>
    <w:uiPriority w:val="99"/>
    <w:qFormat/>
    <w:rsid w:val="003C2403"/>
    <w:pPr>
      <w:ind w:left="720" w:right="720"/>
    </w:pPr>
    <w:rPr>
      <w:i/>
      <w:iCs/>
      <w:lang w:eastAsia="ru-RU"/>
    </w:rPr>
  </w:style>
  <w:style w:type="character" w:customStyle="1" w:styleId="QuoteChar">
    <w:name w:val="Quote Char"/>
    <w:basedOn w:val="DefaultParagraphFont"/>
    <w:link w:val="Quote"/>
    <w:uiPriority w:val="99"/>
    <w:locked/>
    <w:rsid w:val="003C2403"/>
    <w:rPr>
      <w:rFonts w:cs="Times New Roman"/>
      <w:i/>
      <w:iCs/>
    </w:rPr>
  </w:style>
  <w:style w:type="paragraph" w:styleId="IntenseQuote">
    <w:name w:val="Intense Quote"/>
    <w:basedOn w:val="Normal"/>
    <w:next w:val="Normal"/>
    <w:link w:val="IntenseQuoteChar"/>
    <w:uiPriority w:val="99"/>
    <w:qFormat/>
    <w:rsid w:val="003C2403"/>
    <w:pPr>
      <w:pBdr>
        <w:top w:val="single" w:sz="4" w:space="5" w:color="FFFFFF"/>
        <w:left w:val="single" w:sz="4" w:space="10" w:color="FFFFFF"/>
        <w:bottom w:val="single" w:sz="4" w:space="5" w:color="FFFFFF"/>
        <w:right w:val="single" w:sz="4" w:space="10" w:color="FFFFFF"/>
      </w:pBdr>
      <w:shd w:val="clear" w:color="auto" w:fill="F2F2F2"/>
      <w:ind w:left="720" w:right="720"/>
    </w:pPr>
    <w:rPr>
      <w:i/>
      <w:iCs/>
      <w:lang w:eastAsia="ru-RU"/>
    </w:rPr>
  </w:style>
  <w:style w:type="character" w:customStyle="1" w:styleId="IntenseQuoteChar">
    <w:name w:val="Intense Quote Char"/>
    <w:basedOn w:val="DefaultParagraphFont"/>
    <w:link w:val="IntenseQuote"/>
    <w:uiPriority w:val="99"/>
    <w:locked/>
    <w:rsid w:val="003C2403"/>
    <w:rPr>
      <w:rFonts w:cs="Times New Roman"/>
      <w:i/>
      <w:iCs/>
    </w:rPr>
  </w:style>
  <w:style w:type="paragraph" w:styleId="Header">
    <w:name w:val="header"/>
    <w:basedOn w:val="Normal"/>
    <w:link w:val="HeaderChar"/>
    <w:uiPriority w:val="99"/>
    <w:rsid w:val="003C2403"/>
    <w:pPr>
      <w:tabs>
        <w:tab w:val="center" w:pos="4153"/>
        <w:tab w:val="right" w:pos="8306"/>
      </w:tabs>
    </w:pPr>
  </w:style>
  <w:style w:type="character" w:customStyle="1" w:styleId="HeaderChar">
    <w:name w:val="Header Char"/>
    <w:basedOn w:val="DefaultParagraphFont"/>
    <w:link w:val="Header"/>
    <w:uiPriority w:val="99"/>
    <w:locked/>
    <w:rsid w:val="003C2403"/>
    <w:rPr>
      <w:rFonts w:cs="Times New Roman"/>
    </w:rPr>
  </w:style>
  <w:style w:type="paragraph" w:styleId="Footer">
    <w:name w:val="footer"/>
    <w:basedOn w:val="Normal"/>
    <w:link w:val="FooterChar1"/>
    <w:uiPriority w:val="99"/>
    <w:rsid w:val="003C2403"/>
    <w:pPr>
      <w:tabs>
        <w:tab w:val="center" w:pos="4153"/>
        <w:tab w:val="right" w:pos="8306"/>
      </w:tabs>
    </w:pPr>
  </w:style>
  <w:style w:type="character" w:customStyle="1" w:styleId="FooterChar">
    <w:name w:val="Footer Char"/>
    <w:basedOn w:val="DefaultParagraphFont"/>
    <w:link w:val="Footer"/>
    <w:uiPriority w:val="99"/>
    <w:locked/>
    <w:rsid w:val="003C2403"/>
    <w:rPr>
      <w:rFonts w:cs="Times New Roman"/>
    </w:rPr>
  </w:style>
  <w:style w:type="paragraph" w:styleId="Caption">
    <w:name w:val="caption"/>
    <w:basedOn w:val="Normal"/>
    <w:uiPriority w:val="99"/>
    <w:qFormat/>
    <w:rsid w:val="003C2403"/>
    <w:pPr>
      <w:suppressLineNumbers/>
      <w:spacing w:before="120" w:after="120"/>
    </w:pPr>
    <w:rPr>
      <w:i/>
      <w:iCs/>
      <w:sz w:val="24"/>
      <w:szCs w:val="24"/>
    </w:rPr>
  </w:style>
  <w:style w:type="character" w:customStyle="1" w:styleId="FooterChar1">
    <w:name w:val="Footer Char1"/>
    <w:link w:val="Footer"/>
    <w:uiPriority w:val="99"/>
    <w:locked/>
    <w:rsid w:val="003C2403"/>
  </w:style>
  <w:style w:type="table" w:styleId="TableGrid">
    <w:name w:val="Table Grid"/>
    <w:basedOn w:val="TableNormal"/>
    <w:uiPriority w:val="99"/>
    <w:rsid w:val="003C2403"/>
    <w:rPr>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3C2403"/>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3C2403"/>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3C2403"/>
    <w:rPr>
      <w:sz w:val="20"/>
      <w:szCs w:val="20"/>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3C2403"/>
    <w:rPr>
      <w:sz w:val="20"/>
      <w:szCs w:val="20"/>
      <w:lang w:eastAsia="zh-CN"/>
    </w:rPr>
    <w:tblPr>
      <w:tblStyleRowBandSize w:val="1"/>
      <w:tblStyleColBandSize w:val="1"/>
      <w:tblCellMar>
        <w:top w:w="0" w:type="dxa"/>
        <w:left w:w="0" w:type="dxa"/>
        <w:bottom w:w="0" w:type="dxa"/>
        <w:right w:w="0" w:type="dxa"/>
      </w:tblCellMar>
    </w:tblPr>
  </w:style>
  <w:style w:type="table" w:customStyle="1" w:styleId="PlainTable4">
    <w:name w:val="Plain Table 4"/>
    <w:uiPriority w:val="99"/>
    <w:rsid w:val="003C2403"/>
    <w:rPr>
      <w:sz w:val="20"/>
      <w:szCs w:val="20"/>
      <w:lang w:eastAsia="zh-CN"/>
    </w:rPr>
    <w:tblPr>
      <w:tblStyleRowBandSize w:val="1"/>
      <w:tblStyleColBandSize w:val="1"/>
      <w:tblCellMar>
        <w:top w:w="0" w:type="dxa"/>
        <w:left w:w="0" w:type="dxa"/>
        <w:bottom w:w="0" w:type="dxa"/>
        <w:right w:w="0" w:type="dxa"/>
      </w:tblCellMar>
    </w:tblPr>
  </w:style>
  <w:style w:type="table" w:customStyle="1" w:styleId="PlainTable5">
    <w:name w:val="Plain Table 5"/>
    <w:uiPriority w:val="99"/>
    <w:rsid w:val="003C2403"/>
    <w:rPr>
      <w:sz w:val="20"/>
      <w:szCs w:val="20"/>
      <w:lang w:eastAsia="zh-CN"/>
    </w:rPr>
    <w:tblPr>
      <w:tblStyleRowBandSize w:val="1"/>
      <w:tblStyleColBandSize w:val="1"/>
      <w:tblCellMar>
        <w:top w:w="0" w:type="dxa"/>
        <w:left w:w="0" w:type="dxa"/>
        <w:bottom w:w="0" w:type="dxa"/>
        <w:right w:w="0" w:type="dxa"/>
      </w:tblCellMar>
    </w:tblPr>
  </w:style>
  <w:style w:type="table" w:customStyle="1" w:styleId="GridTable1Light">
    <w:name w:val="Grid Table 1 Light"/>
    <w:uiPriority w:val="99"/>
    <w:rsid w:val="003C2403"/>
    <w:rPr>
      <w:sz w:val="20"/>
      <w:szCs w:val="20"/>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3C2403"/>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3C2403"/>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3C2403"/>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3C2403"/>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3C2403"/>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3C2403"/>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3C2403"/>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3C2403"/>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3C2403"/>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3C2403"/>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3C2403"/>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3C2403"/>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3C2403"/>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3C2403"/>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3C2403"/>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3C2403"/>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3C2403"/>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3C2403"/>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3C2403"/>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3C2403"/>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99"/>
    <w:rsid w:val="003C2403"/>
    <w:rPr>
      <w:sz w:val="20"/>
      <w:szCs w:val="20"/>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3C2403"/>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3C2403"/>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3C2403"/>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3C2403"/>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3C2403"/>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3C2403"/>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3C2403"/>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3C2403"/>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3C2403"/>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3C2403"/>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3C2403"/>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3C2403"/>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3C2403"/>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3C2403"/>
    <w:rPr>
      <w:sz w:val="20"/>
      <w:szCs w:val="20"/>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3C2403"/>
    <w:rPr>
      <w:sz w:val="20"/>
      <w:szCs w:val="20"/>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3C2403"/>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3C2403"/>
    <w:rPr>
      <w:sz w:val="20"/>
      <w:szCs w:val="20"/>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3C2403"/>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3C2403"/>
    <w:rPr>
      <w:sz w:val="20"/>
      <w:szCs w:val="20"/>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3C2403"/>
    <w:rPr>
      <w:sz w:val="20"/>
      <w:szCs w:val="20"/>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3C2403"/>
    <w:rPr>
      <w:sz w:val="20"/>
      <w:szCs w:val="20"/>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3C2403"/>
    <w:rPr>
      <w:sz w:val="20"/>
      <w:szCs w:val="20"/>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3C2403"/>
    <w:rPr>
      <w:sz w:val="20"/>
      <w:szCs w:val="20"/>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3C2403"/>
    <w:rPr>
      <w:sz w:val="20"/>
      <w:szCs w:val="20"/>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3C2403"/>
    <w:rPr>
      <w:sz w:val="20"/>
      <w:szCs w:val="20"/>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3C2403"/>
    <w:rPr>
      <w:sz w:val="20"/>
      <w:szCs w:val="20"/>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3C2403"/>
    <w:rPr>
      <w:sz w:val="20"/>
      <w:szCs w:val="20"/>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3C2403"/>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3C2403"/>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3C2403"/>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3C2403"/>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3C2403"/>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3C2403"/>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3C2403"/>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2">
    <w:name w:val="List Table 2"/>
    <w:uiPriority w:val="99"/>
    <w:rsid w:val="003C2403"/>
    <w:rPr>
      <w:sz w:val="20"/>
      <w:szCs w:val="20"/>
      <w:lang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3C2403"/>
    <w:rPr>
      <w:sz w:val="20"/>
      <w:szCs w:val="20"/>
      <w:lang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3C2403"/>
    <w:rPr>
      <w:sz w:val="20"/>
      <w:szCs w:val="20"/>
      <w:lang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3C2403"/>
    <w:rPr>
      <w:sz w:val="20"/>
      <w:szCs w:val="20"/>
      <w:lang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3C2403"/>
    <w:rPr>
      <w:sz w:val="20"/>
      <w:szCs w:val="20"/>
      <w:lang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3C2403"/>
    <w:rPr>
      <w:sz w:val="20"/>
      <w:szCs w:val="20"/>
      <w:lang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3C2403"/>
    <w:rPr>
      <w:sz w:val="20"/>
      <w:szCs w:val="20"/>
      <w:lang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3C2403"/>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3C2403"/>
    <w:rPr>
      <w:sz w:val="20"/>
      <w:szCs w:val="20"/>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3C2403"/>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3C2403"/>
    <w:rPr>
      <w:sz w:val="20"/>
      <w:szCs w:val="20"/>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3C2403"/>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3C2403"/>
    <w:rPr>
      <w:sz w:val="20"/>
      <w:szCs w:val="20"/>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3C2403"/>
    <w:rPr>
      <w:sz w:val="20"/>
      <w:szCs w:val="20"/>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3C2403"/>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3C2403"/>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3C2403"/>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3C2403"/>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3C2403"/>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3C2403"/>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3C2403"/>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3C2403"/>
    <w:rPr>
      <w:sz w:val="20"/>
      <w:szCs w:val="20"/>
      <w:lang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3C2403"/>
    <w:rPr>
      <w:sz w:val="20"/>
      <w:szCs w:val="20"/>
      <w:lang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3C2403"/>
    <w:rPr>
      <w:sz w:val="20"/>
      <w:szCs w:val="20"/>
      <w:lang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3C2403"/>
    <w:rPr>
      <w:sz w:val="20"/>
      <w:szCs w:val="20"/>
      <w:lang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3C2403"/>
    <w:rPr>
      <w:sz w:val="20"/>
      <w:szCs w:val="20"/>
      <w:lang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3C2403"/>
    <w:rPr>
      <w:sz w:val="20"/>
      <w:szCs w:val="20"/>
      <w:lang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3C2403"/>
    <w:rPr>
      <w:sz w:val="20"/>
      <w:szCs w:val="20"/>
      <w:lang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3C2403"/>
    <w:rPr>
      <w:sz w:val="20"/>
      <w:szCs w:val="20"/>
      <w:lang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3C2403"/>
    <w:rPr>
      <w:sz w:val="20"/>
      <w:szCs w:val="20"/>
      <w:lang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3C2403"/>
    <w:rPr>
      <w:sz w:val="20"/>
      <w:szCs w:val="20"/>
      <w:lang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3C2403"/>
    <w:rPr>
      <w:sz w:val="20"/>
      <w:szCs w:val="20"/>
      <w:lang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3C2403"/>
    <w:rPr>
      <w:sz w:val="20"/>
      <w:szCs w:val="20"/>
      <w:lang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3C2403"/>
    <w:rPr>
      <w:sz w:val="20"/>
      <w:szCs w:val="20"/>
      <w:lang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3C2403"/>
    <w:rPr>
      <w:sz w:val="20"/>
      <w:szCs w:val="20"/>
      <w:lang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3C2403"/>
    <w:rPr>
      <w:sz w:val="20"/>
      <w:szCs w:val="20"/>
      <w:lang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3C2403"/>
    <w:rPr>
      <w:sz w:val="20"/>
      <w:szCs w:val="20"/>
      <w:lang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3C2403"/>
    <w:rPr>
      <w:sz w:val="20"/>
      <w:szCs w:val="20"/>
      <w:lang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3C2403"/>
    <w:rPr>
      <w:sz w:val="20"/>
      <w:szCs w:val="20"/>
      <w:lang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3C2403"/>
    <w:rPr>
      <w:sz w:val="20"/>
      <w:szCs w:val="20"/>
      <w:lang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3C2403"/>
    <w:rPr>
      <w:sz w:val="20"/>
      <w:szCs w:val="20"/>
      <w:lang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3C2403"/>
    <w:rPr>
      <w:sz w:val="20"/>
      <w:szCs w:val="20"/>
      <w:lang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3C2403"/>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3C2403"/>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3C2403"/>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3C2403"/>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3C2403"/>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3C2403"/>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3C2403"/>
    <w:rPr>
      <w:color w:val="404040"/>
      <w:sz w:val="20"/>
      <w:szCs w:val="2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3C2403"/>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3C2403"/>
    <w:rPr>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3C2403"/>
    <w:rPr>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3C2403"/>
    <w:rPr>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3C2403"/>
    <w:rPr>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3C2403"/>
    <w:rPr>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3C2403"/>
    <w:rPr>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3C2403"/>
    <w:rPr>
      <w:sz w:val="20"/>
      <w:szCs w:val="20"/>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3C2403"/>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3C2403"/>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3C2403"/>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3C2403"/>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3C2403"/>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3C2403"/>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Hyperlink">
    <w:name w:val="Hyperlink"/>
    <w:basedOn w:val="DefaultParagraphFont"/>
    <w:uiPriority w:val="99"/>
    <w:rsid w:val="003C2403"/>
    <w:rPr>
      <w:rFonts w:cs="Times New Roman"/>
      <w:color w:val="0000FF"/>
      <w:u w:val="single"/>
    </w:rPr>
  </w:style>
  <w:style w:type="paragraph" w:styleId="FootnoteText">
    <w:name w:val="footnote text"/>
    <w:basedOn w:val="Normal"/>
    <w:link w:val="FootnoteTextChar"/>
    <w:uiPriority w:val="99"/>
    <w:semiHidden/>
    <w:rsid w:val="003C2403"/>
    <w:rPr>
      <w:sz w:val="18"/>
      <w:szCs w:val="18"/>
      <w:lang w:eastAsia="ru-RU"/>
    </w:rPr>
  </w:style>
  <w:style w:type="character" w:customStyle="1" w:styleId="FootnoteTextChar">
    <w:name w:val="Footnote Text Char"/>
    <w:basedOn w:val="DefaultParagraphFont"/>
    <w:link w:val="FootnoteText"/>
    <w:uiPriority w:val="99"/>
    <w:locked/>
    <w:rsid w:val="003C2403"/>
    <w:rPr>
      <w:rFonts w:cs="Times New Roman"/>
      <w:sz w:val="18"/>
      <w:szCs w:val="18"/>
    </w:rPr>
  </w:style>
  <w:style w:type="character" w:styleId="FootnoteReference">
    <w:name w:val="footnote reference"/>
    <w:basedOn w:val="DefaultParagraphFont"/>
    <w:uiPriority w:val="99"/>
    <w:semiHidden/>
    <w:rsid w:val="003C2403"/>
    <w:rPr>
      <w:rFonts w:cs="Times New Roman"/>
      <w:vertAlign w:val="superscript"/>
    </w:rPr>
  </w:style>
  <w:style w:type="paragraph" w:styleId="EndnoteText">
    <w:name w:val="endnote text"/>
    <w:basedOn w:val="Normal"/>
    <w:link w:val="EndnoteTextChar"/>
    <w:uiPriority w:val="99"/>
    <w:semiHidden/>
    <w:rsid w:val="003C2403"/>
    <w:rPr>
      <w:lang w:eastAsia="ru-RU"/>
    </w:rPr>
  </w:style>
  <w:style w:type="character" w:customStyle="1" w:styleId="EndnoteTextChar">
    <w:name w:val="Endnote Text Char"/>
    <w:basedOn w:val="DefaultParagraphFont"/>
    <w:link w:val="EndnoteText"/>
    <w:uiPriority w:val="99"/>
    <w:locked/>
    <w:rsid w:val="003C2403"/>
    <w:rPr>
      <w:rFonts w:cs="Times New Roman"/>
      <w:sz w:val="20"/>
      <w:szCs w:val="20"/>
    </w:rPr>
  </w:style>
  <w:style w:type="character" w:styleId="EndnoteReference">
    <w:name w:val="endnote reference"/>
    <w:basedOn w:val="DefaultParagraphFont"/>
    <w:uiPriority w:val="99"/>
    <w:semiHidden/>
    <w:rsid w:val="003C2403"/>
    <w:rPr>
      <w:rFonts w:cs="Times New Roman"/>
      <w:vertAlign w:val="superscript"/>
    </w:rPr>
  </w:style>
  <w:style w:type="paragraph" w:styleId="TOC1">
    <w:name w:val="toc 1"/>
    <w:basedOn w:val="Normal"/>
    <w:next w:val="Normal"/>
    <w:autoRedefine/>
    <w:uiPriority w:val="99"/>
    <w:semiHidden/>
    <w:rsid w:val="003C2403"/>
    <w:pPr>
      <w:spacing w:after="57"/>
    </w:pPr>
  </w:style>
  <w:style w:type="paragraph" w:styleId="TOC2">
    <w:name w:val="toc 2"/>
    <w:basedOn w:val="Normal"/>
    <w:next w:val="Normal"/>
    <w:autoRedefine/>
    <w:uiPriority w:val="99"/>
    <w:semiHidden/>
    <w:rsid w:val="003C2403"/>
    <w:pPr>
      <w:spacing w:after="57"/>
      <w:ind w:left="283"/>
    </w:pPr>
  </w:style>
  <w:style w:type="paragraph" w:styleId="TOC3">
    <w:name w:val="toc 3"/>
    <w:basedOn w:val="Normal"/>
    <w:next w:val="Normal"/>
    <w:autoRedefine/>
    <w:uiPriority w:val="99"/>
    <w:semiHidden/>
    <w:rsid w:val="003C2403"/>
    <w:pPr>
      <w:spacing w:after="57"/>
      <w:ind w:left="567"/>
    </w:pPr>
  </w:style>
  <w:style w:type="paragraph" w:styleId="TOC4">
    <w:name w:val="toc 4"/>
    <w:basedOn w:val="Normal"/>
    <w:next w:val="Normal"/>
    <w:autoRedefine/>
    <w:uiPriority w:val="99"/>
    <w:semiHidden/>
    <w:rsid w:val="003C2403"/>
    <w:pPr>
      <w:spacing w:after="57"/>
      <w:ind w:left="850"/>
    </w:pPr>
  </w:style>
  <w:style w:type="paragraph" w:styleId="TOC5">
    <w:name w:val="toc 5"/>
    <w:basedOn w:val="Normal"/>
    <w:next w:val="Normal"/>
    <w:autoRedefine/>
    <w:uiPriority w:val="99"/>
    <w:semiHidden/>
    <w:rsid w:val="003C2403"/>
    <w:pPr>
      <w:spacing w:after="57"/>
      <w:ind w:left="1134"/>
    </w:pPr>
  </w:style>
  <w:style w:type="paragraph" w:styleId="TOC6">
    <w:name w:val="toc 6"/>
    <w:basedOn w:val="Normal"/>
    <w:next w:val="Normal"/>
    <w:autoRedefine/>
    <w:uiPriority w:val="99"/>
    <w:semiHidden/>
    <w:rsid w:val="003C2403"/>
    <w:pPr>
      <w:spacing w:after="57"/>
      <w:ind w:left="1417"/>
    </w:pPr>
  </w:style>
  <w:style w:type="paragraph" w:styleId="TOC7">
    <w:name w:val="toc 7"/>
    <w:basedOn w:val="Normal"/>
    <w:next w:val="Normal"/>
    <w:autoRedefine/>
    <w:uiPriority w:val="99"/>
    <w:semiHidden/>
    <w:rsid w:val="003C2403"/>
    <w:pPr>
      <w:spacing w:after="57"/>
      <w:ind w:left="1701"/>
    </w:pPr>
  </w:style>
  <w:style w:type="paragraph" w:styleId="TOC8">
    <w:name w:val="toc 8"/>
    <w:basedOn w:val="Normal"/>
    <w:next w:val="Normal"/>
    <w:autoRedefine/>
    <w:uiPriority w:val="99"/>
    <w:semiHidden/>
    <w:rsid w:val="003C2403"/>
    <w:pPr>
      <w:spacing w:after="57"/>
      <w:ind w:left="1984"/>
    </w:pPr>
  </w:style>
  <w:style w:type="paragraph" w:styleId="TOC9">
    <w:name w:val="toc 9"/>
    <w:basedOn w:val="Normal"/>
    <w:next w:val="Normal"/>
    <w:autoRedefine/>
    <w:uiPriority w:val="99"/>
    <w:semiHidden/>
    <w:rsid w:val="003C2403"/>
    <w:pPr>
      <w:spacing w:after="57"/>
      <w:ind w:left="2268"/>
    </w:pPr>
  </w:style>
  <w:style w:type="paragraph" w:styleId="TOCHeading">
    <w:name w:val="TOC Heading"/>
    <w:basedOn w:val="Heading1"/>
    <w:uiPriority w:val="99"/>
    <w:qFormat/>
    <w:rsid w:val="003C2403"/>
    <w:pPr>
      <w:keepNext w:val="0"/>
      <w:widowControl/>
      <w:numPr>
        <w:numId w:val="0"/>
      </w:numPr>
      <w:tabs>
        <w:tab w:val="left" w:pos="0"/>
      </w:tabs>
      <w:jc w:val="left"/>
      <w:outlineLvl w:val="9"/>
    </w:pPr>
    <w:rPr>
      <w:rFonts w:ascii="Times New Roman" w:hAnsi="Times New Roman" w:cs="Times New Roman"/>
      <w:sz w:val="20"/>
      <w:szCs w:val="20"/>
      <w:lang w:eastAsia="zh-CN"/>
    </w:rPr>
  </w:style>
  <w:style w:type="paragraph" w:styleId="TableofFigures">
    <w:name w:val="table of figures"/>
    <w:basedOn w:val="Normal"/>
    <w:next w:val="Normal"/>
    <w:uiPriority w:val="99"/>
    <w:semiHidden/>
    <w:rsid w:val="003C2403"/>
  </w:style>
  <w:style w:type="character" w:customStyle="1" w:styleId="WW8Num1z0">
    <w:name w:val="WW8Num1z0"/>
    <w:uiPriority w:val="99"/>
    <w:rsid w:val="003C2403"/>
  </w:style>
  <w:style w:type="character" w:customStyle="1" w:styleId="WW8Num1z1">
    <w:name w:val="WW8Num1z1"/>
    <w:uiPriority w:val="99"/>
    <w:rsid w:val="003C2403"/>
  </w:style>
  <w:style w:type="character" w:customStyle="1" w:styleId="WW8Num1z2">
    <w:name w:val="WW8Num1z2"/>
    <w:uiPriority w:val="99"/>
    <w:rsid w:val="003C2403"/>
  </w:style>
  <w:style w:type="character" w:customStyle="1" w:styleId="WW8Num1z3">
    <w:name w:val="WW8Num1z3"/>
    <w:uiPriority w:val="99"/>
    <w:rsid w:val="003C2403"/>
  </w:style>
  <w:style w:type="character" w:customStyle="1" w:styleId="WW8Num1z4">
    <w:name w:val="WW8Num1z4"/>
    <w:uiPriority w:val="99"/>
    <w:rsid w:val="003C2403"/>
  </w:style>
  <w:style w:type="character" w:customStyle="1" w:styleId="WW8Num1z5">
    <w:name w:val="WW8Num1z5"/>
    <w:uiPriority w:val="99"/>
    <w:rsid w:val="003C2403"/>
  </w:style>
  <w:style w:type="character" w:customStyle="1" w:styleId="WW8Num1z6">
    <w:name w:val="WW8Num1z6"/>
    <w:uiPriority w:val="99"/>
    <w:rsid w:val="003C2403"/>
  </w:style>
  <w:style w:type="character" w:customStyle="1" w:styleId="WW8Num1z7">
    <w:name w:val="WW8Num1z7"/>
    <w:uiPriority w:val="99"/>
    <w:rsid w:val="003C2403"/>
  </w:style>
  <w:style w:type="character" w:customStyle="1" w:styleId="WW8Num1z8">
    <w:name w:val="WW8Num1z8"/>
    <w:uiPriority w:val="99"/>
    <w:rsid w:val="003C2403"/>
  </w:style>
  <w:style w:type="character" w:customStyle="1" w:styleId="8">
    <w:name w:val="Основной шрифт абзаца8"/>
    <w:uiPriority w:val="99"/>
    <w:rsid w:val="003C2403"/>
  </w:style>
  <w:style w:type="character" w:customStyle="1" w:styleId="7">
    <w:name w:val="Основной шрифт абзаца7"/>
    <w:uiPriority w:val="99"/>
    <w:rsid w:val="003C2403"/>
  </w:style>
  <w:style w:type="character" w:customStyle="1" w:styleId="6">
    <w:name w:val="Основной шрифт абзаца6"/>
    <w:uiPriority w:val="99"/>
    <w:rsid w:val="003C2403"/>
  </w:style>
  <w:style w:type="character" w:customStyle="1" w:styleId="WW8Num2z0">
    <w:name w:val="WW8Num2z0"/>
    <w:uiPriority w:val="99"/>
    <w:rsid w:val="003C2403"/>
  </w:style>
  <w:style w:type="character" w:customStyle="1" w:styleId="WW8Num2z1">
    <w:name w:val="WW8Num2z1"/>
    <w:uiPriority w:val="99"/>
    <w:rsid w:val="003C2403"/>
  </w:style>
  <w:style w:type="character" w:customStyle="1" w:styleId="WW8Num2z2">
    <w:name w:val="WW8Num2z2"/>
    <w:uiPriority w:val="99"/>
    <w:rsid w:val="003C2403"/>
  </w:style>
  <w:style w:type="character" w:customStyle="1" w:styleId="WW8Num2z3">
    <w:name w:val="WW8Num2z3"/>
    <w:uiPriority w:val="99"/>
    <w:rsid w:val="003C2403"/>
  </w:style>
  <w:style w:type="character" w:customStyle="1" w:styleId="WW8Num2z4">
    <w:name w:val="WW8Num2z4"/>
    <w:uiPriority w:val="99"/>
    <w:rsid w:val="003C2403"/>
  </w:style>
  <w:style w:type="character" w:customStyle="1" w:styleId="WW8Num2z5">
    <w:name w:val="WW8Num2z5"/>
    <w:uiPriority w:val="99"/>
    <w:rsid w:val="003C2403"/>
  </w:style>
  <w:style w:type="character" w:customStyle="1" w:styleId="WW8Num2z6">
    <w:name w:val="WW8Num2z6"/>
    <w:uiPriority w:val="99"/>
    <w:rsid w:val="003C2403"/>
  </w:style>
  <w:style w:type="character" w:customStyle="1" w:styleId="WW8Num2z7">
    <w:name w:val="WW8Num2z7"/>
    <w:uiPriority w:val="99"/>
    <w:rsid w:val="003C2403"/>
  </w:style>
  <w:style w:type="character" w:customStyle="1" w:styleId="WW8Num2z8">
    <w:name w:val="WW8Num2z8"/>
    <w:uiPriority w:val="99"/>
    <w:rsid w:val="003C2403"/>
  </w:style>
  <w:style w:type="character" w:customStyle="1" w:styleId="WW8Num3z0">
    <w:name w:val="WW8Num3z0"/>
    <w:uiPriority w:val="99"/>
    <w:rsid w:val="003C2403"/>
  </w:style>
  <w:style w:type="character" w:customStyle="1" w:styleId="WW8Num3z1">
    <w:name w:val="WW8Num3z1"/>
    <w:uiPriority w:val="99"/>
    <w:rsid w:val="003C2403"/>
  </w:style>
  <w:style w:type="character" w:customStyle="1" w:styleId="WW8Num3z2">
    <w:name w:val="WW8Num3z2"/>
    <w:uiPriority w:val="99"/>
    <w:rsid w:val="003C2403"/>
  </w:style>
  <w:style w:type="character" w:customStyle="1" w:styleId="WW8Num3z3">
    <w:name w:val="WW8Num3z3"/>
    <w:uiPriority w:val="99"/>
    <w:rsid w:val="003C2403"/>
  </w:style>
  <w:style w:type="character" w:customStyle="1" w:styleId="WW8Num3z4">
    <w:name w:val="WW8Num3z4"/>
    <w:uiPriority w:val="99"/>
    <w:rsid w:val="003C2403"/>
  </w:style>
  <w:style w:type="character" w:customStyle="1" w:styleId="WW8Num3z5">
    <w:name w:val="WW8Num3z5"/>
    <w:uiPriority w:val="99"/>
    <w:rsid w:val="003C2403"/>
  </w:style>
  <w:style w:type="character" w:customStyle="1" w:styleId="WW8Num3z6">
    <w:name w:val="WW8Num3z6"/>
    <w:uiPriority w:val="99"/>
    <w:rsid w:val="003C2403"/>
  </w:style>
  <w:style w:type="character" w:customStyle="1" w:styleId="WW8Num3z7">
    <w:name w:val="WW8Num3z7"/>
    <w:uiPriority w:val="99"/>
    <w:rsid w:val="003C2403"/>
  </w:style>
  <w:style w:type="character" w:customStyle="1" w:styleId="WW8Num3z8">
    <w:name w:val="WW8Num3z8"/>
    <w:uiPriority w:val="99"/>
    <w:rsid w:val="003C2403"/>
  </w:style>
  <w:style w:type="character" w:customStyle="1" w:styleId="5">
    <w:name w:val="Основной шрифт абзаца5"/>
    <w:uiPriority w:val="99"/>
    <w:rsid w:val="003C2403"/>
  </w:style>
  <w:style w:type="character" w:customStyle="1" w:styleId="Absatz-Standardschriftart">
    <w:name w:val="Absatz-Standardschriftart"/>
    <w:uiPriority w:val="99"/>
    <w:rsid w:val="003C2403"/>
  </w:style>
  <w:style w:type="character" w:customStyle="1" w:styleId="WW-Absatz-Standardschriftart">
    <w:name w:val="WW-Absatz-Standardschriftart"/>
    <w:uiPriority w:val="99"/>
    <w:rsid w:val="003C2403"/>
  </w:style>
  <w:style w:type="character" w:customStyle="1" w:styleId="WW-Absatz-Standardschriftart1">
    <w:name w:val="WW-Absatz-Standardschriftart1"/>
    <w:uiPriority w:val="99"/>
    <w:rsid w:val="003C2403"/>
  </w:style>
  <w:style w:type="character" w:customStyle="1" w:styleId="WW-Absatz-Standardschriftart11">
    <w:name w:val="WW-Absatz-Standardschriftart11"/>
    <w:uiPriority w:val="99"/>
    <w:rsid w:val="003C2403"/>
  </w:style>
  <w:style w:type="character" w:customStyle="1" w:styleId="WW-Absatz-Standardschriftart111">
    <w:name w:val="WW-Absatz-Standardschriftart111"/>
    <w:uiPriority w:val="99"/>
    <w:rsid w:val="003C2403"/>
  </w:style>
  <w:style w:type="character" w:customStyle="1" w:styleId="WW-Absatz-Standardschriftart1111">
    <w:name w:val="WW-Absatz-Standardschriftart1111"/>
    <w:uiPriority w:val="99"/>
    <w:rsid w:val="003C2403"/>
  </w:style>
  <w:style w:type="character" w:customStyle="1" w:styleId="WW-Absatz-Standardschriftart11111">
    <w:name w:val="WW-Absatz-Standardschriftart11111"/>
    <w:uiPriority w:val="99"/>
    <w:rsid w:val="003C2403"/>
  </w:style>
  <w:style w:type="character" w:customStyle="1" w:styleId="WW-Absatz-Standardschriftart111111">
    <w:name w:val="WW-Absatz-Standardschriftart111111"/>
    <w:uiPriority w:val="99"/>
    <w:rsid w:val="003C2403"/>
  </w:style>
  <w:style w:type="character" w:customStyle="1" w:styleId="WW-Absatz-Standardschriftart1111111">
    <w:name w:val="WW-Absatz-Standardschriftart1111111"/>
    <w:uiPriority w:val="99"/>
    <w:rsid w:val="003C2403"/>
  </w:style>
  <w:style w:type="character" w:customStyle="1" w:styleId="4">
    <w:name w:val="Основной шрифт абзаца4"/>
    <w:uiPriority w:val="99"/>
    <w:rsid w:val="003C2403"/>
  </w:style>
  <w:style w:type="character" w:customStyle="1" w:styleId="3">
    <w:name w:val="Основной шрифт абзаца3"/>
    <w:uiPriority w:val="99"/>
    <w:rsid w:val="003C2403"/>
  </w:style>
  <w:style w:type="character" w:customStyle="1" w:styleId="WW-Absatz-Standardschriftart11111111">
    <w:name w:val="WW-Absatz-Standardschriftart11111111"/>
    <w:uiPriority w:val="99"/>
    <w:rsid w:val="003C2403"/>
  </w:style>
  <w:style w:type="character" w:customStyle="1" w:styleId="WW-Absatz-Standardschriftart111111111">
    <w:name w:val="WW-Absatz-Standardschriftart111111111"/>
    <w:uiPriority w:val="99"/>
    <w:rsid w:val="003C2403"/>
  </w:style>
  <w:style w:type="character" w:customStyle="1" w:styleId="WW-Absatz-Standardschriftart1111111111">
    <w:name w:val="WW-Absatz-Standardschriftart1111111111"/>
    <w:uiPriority w:val="99"/>
    <w:rsid w:val="003C2403"/>
  </w:style>
  <w:style w:type="character" w:customStyle="1" w:styleId="WW-Absatz-Standardschriftart11111111111">
    <w:name w:val="WW-Absatz-Standardschriftart11111111111"/>
    <w:uiPriority w:val="99"/>
    <w:rsid w:val="003C2403"/>
  </w:style>
  <w:style w:type="character" w:customStyle="1" w:styleId="WW-Absatz-Standardschriftart111111111111">
    <w:name w:val="WW-Absatz-Standardschriftart111111111111"/>
    <w:uiPriority w:val="99"/>
    <w:rsid w:val="003C2403"/>
  </w:style>
  <w:style w:type="character" w:customStyle="1" w:styleId="WW-Absatz-Standardschriftart1111111111111">
    <w:name w:val="WW-Absatz-Standardschriftart1111111111111"/>
    <w:uiPriority w:val="99"/>
    <w:rsid w:val="003C2403"/>
  </w:style>
  <w:style w:type="character" w:customStyle="1" w:styleId="WW-Absatz-Standardschriftart11111111111111">
    <w:name w:val="WW-Absatz-Standardschriftart11111111111111"/>
    <w:uiPriority w:val="99"/>
    <w:rsid w:val="003C2403"/>
  </w:style>
  <w:style w:type="character" w:customStyle="1" w:styleId="WW-Absatz-Standardschriftart111111111111111">
    <w:name w:val="WW-Absatz-Standardschriftart111111111111111"/>
    <w:uiPriority w:val="99"/>
    <w:rsid w:val="003C2403"/>
  </w:style>
  <w:style w:type="character" w:customStyle="1" w:styleId="WW-Absatz-Standardschriftart1111111111111111">
    <w:name w:val="WW-Absatz-Standardschriftart1111111111111111"/>
    <w:uiPriority w:val="99"/>
    <w:rsid w:val="003C2403"/>
  </w:style>
  <w:style w:type="character" w:customStyle="1" w:styleId="WW-Absatz-Standardschriftart11111111111111111">
    <w:name w:val="WW-Absatz-Standardschriftart11111111111111111"/>
    <w:uiPriority w:val="99"/>
    <w:rsid w:val="003C2403"/>
  </w:style>
  <w:style w:type="character" w:customStyle="1" w:styleId="WW-Absatz-Standardschriftart111111111111111111">
    <w:name w:val="WW-Absatz-Standardschriftart111111111111111111"/>
    <w:uiPriority w:val="99"/>
    <w:rsid w:val="003C2403"/>
  </w:style>
  <w:style w:type="character" w:customStyle="1" w:styleId="WW-Absatz-Standardschriftart1111111111111111111">
    <w:name w:val="WW-Absatz-Standardschriftart1111111111111111111"/>
    <w:uiPriority w:val="99"/>
    <w:rsid w:val="003C2403"/>
  </w:style>
  <w:style w:type="character" w:customStyle="1" w:styleId="2">
    <w:name w:val="Основной шрифт абзаца2"/>
    <w:uiPriority w:val="99"/>
    <w:rsid w:val="003C2403"/>
  </w:style>
  <w:style w:type="character" w:customStyle="1" w:styleId="WW-Absatz-Standardschriftart11111111111111111111">
    <w:name w:val="WW-Absatz-Standardschriftart11111111111111111111"/>
    <w:uiPriority w:val="99"/>
    <w:rsid w:val="003C2403"/>
  </w:style>
  <w:style w:type="character" w:customStyle="1" w:styleId="WW-Absatz-Standardschriftart111111111111111111111">
    <w:name w:val="WW-Absatz-Standardschriftart111111111111111111111"/>
    <w:uiPriority w:val="99"/>
    <w:rsid w:val="003C2403"/>
  </w:style>
  <w:style w:type="character" w:customStyle="1" w:styleId="WW-Absatz-Standardschriftart1111111111111111111111">
    <w:name w:val="WW-Absatz-Standardschriftart1111111111111111111111"/>
    <w:uiPriority w:val="99"/>
    <w:rsid w:val="003C2403"/>
  </w:style>
  <w:style w:type="character" w:customStyle="1" w:styleId="WW-Absatz-Standardschriftart11111111111111111111111">
    <w:name w:val="WW-Absatz-Standardschriftart11111111111111111111111"/>
    <w:uiPriority w:val="99"/>
    <w:rsid w:val="003C2403"/>
  </w:style>
  <w:style w:type="character" w:customStyle="1" w:styleId="WW-Absatz-Standardschriftart111111111111111111111111">
    <w:name w:val="WW-Absatz-Standardschriftart111111111111111111111111"/>
    <w:uiPriority w:val="99"/>
    <w:rsid w:val="003C2403"/>
  </w:style>
  <w:style w:type="character" w:customStyle="1" w:styleId="WW-Absatz-Standardschriftart1111111111111111111111111">
    <w:name w:val="WW-Absatz-Standardschriftart1111111111111111111111111"/>
    <w:uiPriority w:val="99"/>
    <w:rsid w:val="003C2403"/>
  </w:style>
  <w:style w:type="character" w:customStyle="1" w:styleId="WW-Absatz-Standardschriftart11111111111111111111111111">
    <w:name w:val="WW-Absatz-Standardschriftart11111111111111111111111111"/>
    <w:uiPriority w:val="99"/>
    <w:rsid w:val="003C2403"/>
  </w:style>
  <w:style w:type="character" w:customStyle="1" w:styleId="WW-Absatz-Standardschriftart111111111111111111111111111">
    <w:name w:val="WW-Absatz-Standardschriftart111111111111111111111111111"/>
    <w:uiPriority w:val="99"/>
    <w:rsid w:val="003C2403"/>
  </w:style>
  <w:style w:type="character" w:customStyle="1" w:styleId="WW-Absatz-Standardschriftart1111111111111111111111111111">
    <w:name w:val="WW-Absatz-Standardschriftart1111111111111111111111111111"/>
    <w:uiPriority w:val="99"/>
    <w:rsid w:val="003C2403"/>
  </w:style>
  <w:style w:type="character" w:customStyle="1" w:styleId="WW-Absatz-Standardschriftart11111111111111111111111111111">
    <w:name w:val="WW-Absatz-Standardschriftart11111111111111111111111111111"/>
    <w:uiPriority w:val="99"/>
    <w:rsid w:val="003C2403"/>
  </w:style>
  <w:style w:type="character" w:customStyle="1" w:styleId="1">
    <w:name w:val="Основной шрифт абзаца1"/>
    <w:uiPriority w:val="99"/>
    <w:rsid w:val="003C2403"/>
  </w:style>
  <w:style w:type="character" w:customStyle="1" w:styleId="a">
    <w:name w:val="Символ сноски"/>
    <w:uiPriority w:val="99"/>
    <w:rsid w:val="003C2403"/>
    <w:rPr>
      <w:vertAlign w:val="superscript"/>
    </w:rPr>
  </w:style>
  <w:style w:type="paragraph" w:styleId="BodyText">
    <w:name w:val="Body Text"/>
    <w:basedOn w:val="Normal"/>
    <w:link w:val="BodyTextChar"/>
    <w:uiPriority w:val="99"/>
    <w:rsid w:val="003C2403"/>
    <w:pPr>
      <w:jc w:val="both"/>
    </w:pPr>
    <w:rPr>
      <w:sz w:val="28"/>
      <w:szCs w:val="28"/>
    </w:rPr>
  </w:style>
  <w:style w:type="character" w:customStyle="1" w:styleId="BodyTextChar">
    <w:name w:val="Body Text Char"/>
    <w:basedOn w:val="DefaultParagraphFont"/>
    <w:link w:val="BodyText"/>
    <w:uiPriority w:val="99"/>
    <w:semiHidden/>
    <w:locked/>
    <w:rsid w:val="00F76796"/>
    <w:rPr>
      <w:rFonts w:cs="Times New Roman"/>
      <w:sz w:val="20"/>
      <w:szCs w:val="20"/>
      <w:lang w:eastAsia="zh-CN"/>
    </w:rPr>
  </w:style>
  <w:style w:type="paragraph" w:styleId="List">
    <w:name w:val="List"/>
    <w:basedOn w:val="BodyText"/>
    <w:uiPriority w:val="99"/>
    <w:rsid w:val="003C2403"/>
    <w:rPr>
      <w:rFonts w:ascii="Arial" w:hAnsi="Arial" w:cs="Arial"/>
    </w:rPr>
  </w:style>
  <w:style w:type="paragraph" w:customStyle="1" w:styleId="80">
    <w:name w:val="Указатель8"/>
    <w:basedOn w:val="Normal"/>
    <w:uiPriority w:val="99"/>
    <w:rsid w:val="003C2403"/>
    <w:pPr>
      <w:suppressLineNumbers/>
    </w:pPr>
  </w:style>
  <w:style w:type="paragraph" w:customStyle="1" w:styleId="40">
    <w:name w:val="Название объекта4"/>
    <w:basedOn w:val="Normal"/>
    <w:uiPriority w:val="99"/>
    <w:rsid w:val="003C2403"/>
    <w:pPr>
      <w:suppressLineNumbers/>
      <w:spacing w:before="120" w:after="120"/>
    </w:pPr>
    <w:rPr>
      <w:i/>
      <w:iCs/>
      <w:sz w:val="24"/>
      <w:szCs w:val="24"/>
    </w:rPr>
  </w:style>
  <w:style w:type="paragraph" w:customStyle="1" w:styleId="70">
    <w:name w:val="Указатель7"/>
    <w:basedOn w:val="Normal"/>
    <w:uiPriority w:val="99"/>
    <w:rsid w:val="003C2403"/>
    <w:pPr>
      <w:suppressLineNumbers/>
    </w:pPr>
  </w:style>
  <w:style w:type="paragraph" w:customStyle="1" w:styleId="30">
    <w:name w:val="Название объекта3"/>
    <w:basedOn w:val="Normal"/>
    <w:uiPriority w:val="99"/>
    <w:rsid w:val="003C2403"/>
    <w:pPr>
      <w:suppressLineNumbers/>
      <w:spacing w:before="120" w:after="120"/>
    </w:pPr>
    <w:rPr>
      <w:i/>
      <w:iCs/>
      <w:sz w:val="24"/>
      <w:szCs w:val="24"/>
    </w:rPr>
  </w:style>
  <w:style w:type="paragraph" w:customStyle="1" w:styleId="60">
    <w:name w:val="Указатель6"/>
    <w:basedOn w:val="Normal"/>
    <w:uiPriority w:val="99"/>
    <w:rsid w:val="003C2403"/>
    <w:pPr>
      <w:suppressLineNumbers/>
    </w:pPr>
  </w:style>
  <w:style w:type="paragraph" w:customStyle="1" w:styleId="20">
    <w:name w:val="Название объекта2"/>
    <w:basedOn w:val="Normal"/>
    <w:next w:val="Subtitle"/>
    <w:uiPriority w:val="99"/>
    <w:rsid w:val="003C2403"/>
    <w:pPr>
      <w:jc w:val="center"/>
    </w:pPr>
    <w:rPr>
      <w:spacing w:val="-6"/>
      <w:sz w:val="28"/>
      <w:szCs w:val="28"/>
    </w:rPr>
  </w:style>
  <w:style w:type="paragraph" w:customStyle="1" w:styleId="50">
    <w:name w:val="Указатель5"/>
    <w:basedOn w:val="Normal"/>
    <w:uiPriority w:val="99"/>
    <w:rsid w:val="003C2403"/>
    <w:pPr>
      <w:suppressLineNumbers/>
    </w:pPr>
  </w:style>
  <w:style w:type="paragraph" w:customStyle="1" w:styleId="41">
    <w:name w:val="Название4"/>
    <w:basedOn w:val="Normal"/>
    <w:uiPriority w:val="99"/>
    <w:rsid w:val="003C2403"/>
    <w:pPr>
      <w:suppressLineNumbers/>
      <w:spacing w:before="120" w:after="120"/>
    </w:pPr>
    <w:rPr>
      <w:rFonts w:ascii="Arial" w:hAnsi="Arial" w:cs="Arial"/>
      <w:i/>
      <w:iCs/>
    </w:rPr>
  </w:style>
  <w:style w:type="paragraph" w:customStyle="1" w:styleId="42">
    <w:name w:val="Указатель4"/>
    <w:basedOn w:val="Normal"/>
    <w:uiPriority w:val="99"/>
    <w:rsid w:val="003C2403"/>
    <w:pPr>
      <w:suppressLineNumbers/>
    </w:pPr>
    <w:rPr>
      <w:rFonts w:ascii="Arial" w:hAnsi="Arial" w:cs="Arial"/>
    </w:rPr>
  </w:style>
  <w:style w:type="paragraph" w:customStyle="1" w:styleId="31">
    <w:name w:val="Название3"/>
    <w:basedOn w:val="Normal"/>
    <w:uiPriority w:val="99"/>
    <w:rsid w:val="003C2403"/>
    <w:pPr>
      <w:suppressLineNumbers/>
      <w:spacing w:before="120" w:after="120"/>
    </w:pPr>
    <w:rPr>
      <w:rFonts w:ascii="Arial" w:hAnsi="Arial" w:cs="Arial"/>
      <w:i/>
      <w:iCs/>
    </w:rPr>
  </w:style>
  <w:style w:type="paragraph" w:customStyle="1" w:styleId="32">
    <w:name w:val="Указатель3"/>
    <w:basedOn w:val="Normal"/>
    <w:uiPriority w:val="99"/>
    <w:rsid w:val="003C2403"/>
    <w:pPr>
      <w:suppressLineNumbers/>
    </w:pPr>
    <w:rPr>
      <w:rFonts w:ascii="Arial" w:hAnsi="Arial" w:cs="Arial"/>
    </w:rPr>
  </w:style>
  <w:style w:type="paragraph" w:customStyle="1" w:styleId="21">
    <w:name w:val="Название2"/>
    <w:basedOn w:val="Normal"/>
    <w:uiPriority w:val="99"/>
    <w:rsid w:val="003C2403"/>
    <w:pPr>
      <w:suppressLineNumbers/>
      <w:spacing w:before="120" w:after="120"/>
    </w:pPr>
    <w:rPr>
      <w:rFonts w:ascii="Arial" w:hAnsi="Arial" w:cs="Arial"/>
      <w:i/>
      <w:iCs/>
    </w:rPr>
  </w:style>
  <w:style w:type="paragraph" w:customStyle="1" w:styleId="22">
    <w:name w:val="Указатель2"/>
    <w:basedOn w:val="Normal"/>
    <w:uiPriority w:val="99"/>
    <w:rsid w:val="003C2403"/>
    <w:pPr>
      <w:suppressLineNumbers/>
    </w:pPr>
    <w:rPr>
      <w:rFonts w:ascii="Arial" w:hAnsi="Arial" w:cs="Arial"/>
    </w:rPr>
  </w:style>
  <w:style w:type="paragraph" w:customStyle="1" w:styleId="10">
    <w:name w:val="Название1"/>
    <w:basedOn w:val="Normal"/>
    <w:uiPriority w:val="99"/>
    <w:rsid w:val="003C2403"/>
    <w:pPr>
      <w:suppressLineNumbers/>
      <w:spacing w:before="120" w:after="120"/>
    </w:pPr>
    <w:rPr>
      <w:rFonts w:ascii="Arial" w:hAnsi="Arial" w:cs="Arial"/>
      <w:i/>
      <w:iCs/>
    </w:rPr>
  </w:style>
  <w:style w:type="paragraph" w:customStyle="1" w:styleId="11">
    <w:name w:val="Указатель1"/>
    <w:basedOn w:val="Normal"/>
    <w:uiPriority w:val="99"/>
    <w:rsid w:val="003C2403"/>
    <w:pPr>
      <w:suppressLineNumbers/>
    </w:pPr>
    <w:rPr>
      <w:rFonts w:ascii="Arial" w:hAnsi="Arial" w:cs="Arial"/>
    </w:rPr>
  </w:style>
  <w:style w:type="paragraph" w:styleId="BodyTextIndent">
    <w:name w:val="Body Text Indent"/>
    <w:basedOn w:val="Normal"/>
    <w:link w:val="BodyTextIndentChar"/>
    <w:uiPriority w:val="99"/>
    <w:rsid w:val="003C2403"/>
    <w:pPr>
      <w:ind w:firstLine="567"/>
      <w:jc w:val="both"/>
    </w:pPr>
    <w:rPr>
      <w:sz w:val="28"/>
      <w:szCs w:val="28"/>
    </w:rPr>
  </w:style>
  <w:style w:type="character" w:customStyle="1" w:styleId="BodyTextIndentChar">
    <w:name w:val="Body Text Indent Char"/>
    <w:basedOn w:val="DefaultParagraphFont"/>
    <w:link w:val="BodyTextIndent"/>
    <w:uiPriority w:val="99"/>
    <w:semiHidden/>
    <w:locked/>
    <w:rsid w:val="00F76796"/>
    <w:rPr>
      <w:rFonts w:cs="Times New Roman"/>
      <w:sz w:val="20"/>
      <w:szCs w:val="20"/>
      <w:lang w:eastAsia="zh-CN"/>
    </w:rPr>
  </w:style>
  <w:style w:type="paragraph" w:customStyle="1" w:styleId="210">
    <w:name w:val="Основной текст с отступом 21"/>
    <w:basedOn w:val="Normal"/>
    <w:uiPriority w:val="99"/>
    <w:rsid w:val="003C2403"/>
    <w:pPr>
      <w:tabs>
        <w:tab w:val="left" w:pos="0"/>
      </w:tabs>
      <w:ind w:firstLine="495"/>
      <w:jc w:val="both"/>
    </w:pPr>
    <w:rPr>
      <w:sz w:val="28"/>
      <w:szCs w:val="28"/>
    </w:rPr>
  </w:style>
  <w:style w:type="paragraph" w:customStyle="1" w:styleId="310">
    <w:name w:val="Основной текст с отступом 31"/>
    <w:basedOn w:val="Normal"/>
    <w:uiPriority w:val="99"/>
    <w:rsid w:val="003C2403"/>
    <w:pPr>
      <w:ind w:firstLine="567"/>
    </w:pPr>
    <w:rPr>
      <w:sz w:val="28"/>
      <w:szCs w:val="28"/>
    </w:rPr>
  </w:style>
  <w:style w:type="paragraph" w:customStyle="1" w:styleId="a0">
    <w:name w:val="Верхний и нижний колонтитулы"/>
    <w:basedOn w:val="Normal"/>
    <w:uiPriority w:val="99"/>
    <w:rsid w:val="003C2403"/>
    <w:pPr>
      <w:suppressLineNumbers/>
      <w:tabs>
        <w:tab w:val="center" w:pos="4819"/>
        <w:tab w:val="right" w:pos="9638"/>
      </w:tabs>
    </w:pPr>
  </w:style>
  <w:style w:type="paragraph" w:customStyle="1" w:styleId="12">
    <w:name w:val="Схема документа1"/>
    <w:basedOn w:val="Normal"/>
    <w:uiPriority w:val="99"/>
    <w:rsid w:val="003C2403"/>
    <w:pPr>
      <w:shd w:val="clear" w:color="auto" w:fill="000080"/>
    </w:pPr>
    <w:rPr>
      <w:rFonts w:ascii="Tahoma" w:hAnsi="Tahoma" w:cs="Tahoma"/>
    </w:rPr>
  </w:style>
  <w:style w:type="paragraph" w:customStyle="1" w:styleId="13">
    <w:name w:val="Название объекта1"/>
    <w:basedOn w:val="Normal"/>
    <w:next w:val="Normal"/>
    <w:uiPriority w:val="99"/>
    <w:rsid w:val="003C2403"/>
    <w:pPr>
      <w:spacing w:before="240"/>
      <w:jc w:val="center"/>
    </w:pPr>
    <w:rPr>
      <w:b/>
      <w:bCs/>
      <w:sz w:val="28"/>
      <w:szCs w:val="28"/>
    </w:rPr>
  </w:style>
  <w:style w:type="paragraph" w:customStyle="1" w:styleId="a1">
    <w:name w:val="Содержимое таблицы"/>
    <w:basedOn w:val="Normal"/>
    <w:uiPriority w:val="99"/>
    <w:rsid w:val="003C2403"/>
    <w:pPr>
      <w:suppressLineNumbers/>
    </w:pPr>
  </w:style>
  <w:style w:type="paragraph" w:customStyle="1" w:styleId="a2">
    <w:name w:val="Заголовок таблицы"/>
    <w:basedOn w:val="a1"/>
    <w:uiPriority w:val="99"/>
    <w:rsid w:val="003C2403"/>
    <w:pPr>
      <w:jc w:val="center"/>
    </w:pPr>
    <w:rPr>
      <w:b/>
      <w:bCs/>
    </w:rPr>
  </w:style>
  <w:style w:type="paragraph" w:styleId="BalloonText">
    <w:name w:val="Balloon Text"/>
    <w:basedOn w:val="Normal"/>
    <w:link w:val="BalloonTextChar"/>
    <w:uiPriority w:val="99"/>
    <w:semiHidden/>
    <w:rsid w:val="003C24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796"/>
    <w:rPr>
      <w:rFonts w:cs="Times New Roman"/>
      <w:sz w:val="2"/>
      <w:szCs w:val="2"/>
      <w:lang w:eastAsia="zh-CN"/>
    </w:rPr>
  </w:style>
  <w:style w:type="character" w:customStyle="1" w:styleId="ConsPlusNormal4">
    <w:name w:val="ConsPlusNormal4"/>
    <w:link w:val="ConsPlusNormal"/>
    <w:uiPriority w:val="99"/>
    <w:locked/>
    <w:rsid w:val="00077C0C"/>
    <w:rPr>
      <w:rFonts w:ascii="Arial" w:hAnsi="Arial"/>
      <w:sz w:val="16"/>
      <w:lang w:val="ru-RU" w:eastAsia="ru-RU"/>
    </w:rPr>
  </w:style>
  <w:style w:type="paragraph" w:customStyle="1" w:styleId="ConsPlusNormal">
    <w:name w:val="ConsPlusNormal"/>
    <w:link w:val="ConsPlusNormal4"/>
    <w:uiPriority w:val="99"/>
    <w:rsid w:val="00077C0C"/>
    <w:pPr>
      <w:widowControl w:val="0"/>
    </w:pPr>
    <w:rPr>
      <w:rFonts w:ascii="Arial" w:hAnsi="Arial" w:cs="Arial"/>
      <w:sz w:val="16"/>
      <w:szCs w:val="16"/>
    </w:rPr>
  </w:style>
  <w:style w:type="character" w:customStyle="1" w:styleId="14">
    <w:name w:val="Обычный14"/>
    <w:link w:val="15"/>
    <w:uiPriority w:val="99"/>
    <w:locked/>
    <w:rsid w:val="00077C0C"/>
    <w:rPr>
      <w:rFonts w:ascii="Calibri" w:hAnsi="Calibri"/>
      <w:sz w:val="24"/>
      <w:lang w:val="ru-RU" w:eastAsia="ru-RU"/>
    </w:rPr>
  </w:style>
  <w:style w:type="paragraph" w:customStyle="1" w:styleId="15">
    <w:name w:val="Обычный15"/>
    <w:link w:val="14"/>
    <w:uiPriority w:val="99"/>
    <w:rsid w:val="00077C0C"/>
    <w:rPr>
      <w:rFonts w:ascii="Calibri" w:hAnsi="Calibri" w:cs="Calibri"/>
      <w:sz w:val="24"/>
      <w:szCs w:val="24"/>
    </w:rPr>
  </w:style>
  <w:style w:type="character" w:customStyle="1" w:styleId="NoSpacingChar">
    <w:name w:val="No Spacing Char"/>
    <w:link w:val="NoSpacing"/>
    <w:uiPriority w:val="99"/>
    <w:locked/>
    <w:rsid w:val="00077C0C"/>
    <w:rPr>
      <w:sz w:val="22"/>
      <w:lang w:val="ru-RU" w:eastAsia="zh-CN"/>
    </w:rPr>
  </w:style>
  <w:style w:type="character" w:customStyle="1" w:styleId="ListParagraphChar">
    <w:name w:val="List Paragraph Char"/>
    <w:link w:val="ListParagraph1"/>
    <w:uiPriority w:val="99"/>
    <w:locked/>
    <w:rsid w:val="00077C0C"/>
    <w:rPr>
      <w:rFonts w:ascii="Calibri" w:hAnsi="Calibri"/>
      <w:sz w:val="28"/>
      <w:lang w:val="ru-RU" w:eastAsia="ru-RU"/>
    </w:rPr>
  </w:style>
  <w:style w:type="paragraph" w:customStyle="1" w:styleId="ListParagraph1">
    <w:name w:val="List Paragraph1"/>
    <w:basedOn w:val="Normal"/>
    <w:link w:val="ListParagraphChar"/>
    <w:uiPriority w:val="99"/>
    <w:rsid w:val="00077C0C"/>
    <w:pPr>
      <w:widowControl/>
      <w:ind w:left="720"/>
    </w:pPr>
    <w:rPr>
      <w:rFonts w:ascii="Calibri" w:hAnsi="Calibri"/>
      <w:sz w:val="28"/>
      <w:lang w:eastAsia="ru-RU"/>
    </w:rPr>
  </w:style>
  <w:style w:type="character" w:styleId="PageNumber">
    <w:name w:val="page number"/>
    <w:basedOn w:val="DefaultParagraphFont"/>
    <w:uiPriority w:val="99"/>
    <w:rsid w:val="006B2901"/>
    <w:rPr>
      <w:rFonts w:cs="Times New Roman"/>
    </w:rPr>
  </w:style>
  <w:style w:type="paragraph" w:customStyle="1" w:styleId="16">
    <w:name w:val="Знак1"/>
    <w:basedOn w:val="Normal"/>
    <w:uiPriority w:val="99"/>
    <w:rsid w:val="00B606DB"/>
    <w:pPr>
      <w:widowControl/>
      <w:spacing w:before="100" w:beforeAutospacing="1" w:after="100" w:afterAutospacing="1"/>
    </w:pPr>
    <w:rPr>
      <w:rFonts w:ascii="Tahoma" w:hAnsi="Tahoma" w:cs="Tahoma"/>
      <w:lang w:val="en-US" w:eastAsia="en-US"/>
    </w:rPr>
  </w:style>
</w:styles>
</file>

<file path=word/webSettings.xml><?xml version="1.0" encoding="utf-8"?>
<w:webSettings xmlns:r="http://schemas.openxmlformats.org/officeDocument/2006/relationships" xmlns:w="http://schemas.openxmlformats.org/wordprocessingml/2006/main">
  <w:divs>
    <w:div w:id="39549393">
      <w:marLeft w:val="0"/>
      <w:marRight w:val="0"/>
      <w:marTop w:val="0"/>
      <w:marBottom w:val="0"/>
      <w:divBdr>
        <w:top w:val="none" w:sz="0" w:space="0" w:color="auto"/>
        <w:left w:val="none" w:sz="0" w:space="0" w:color="auto"/>
        <w:bottom w:val="none" w:sz="0" w:space="0" w:color="auto"/>
        <w:right w:val="none" w:sz="0" w:space="0" w:color="auto"/>
      </w:divBdr>
    </w:div>
    <w:div w:id="39549394">
      <w:marLeft w:val="0"/>
      <w:marRight w:val="0"/>
      <w:marTop w:val="0"/>
      <w:marBottom w:val="0"/>
      <w:divBdr>
        <w:top w:val="none" w:sz="0" w:space="0" w:color="auto"/>
        <w:left w:val="none" w:sz="0" w:space="0" w:color="auto"/>
        <w:bottom w:val="none" w:sz="0" w:space="0" w:color="auto"/>
        <w:right w:val="none" w:sz="0" w:space="0" w:color="auto"/>
      </w:divBdr>
    </w:div>
    <w:div w:id="39549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1044;&#1045;&#1051;&#1054;\2026\&#1054;&#1090;&#1087;&#1088;&#1072;&#1074;&#1080;&#1090;&#1100;\&#1052;&#1040;&#1056;&#1058;\30\&#1055;&#1088;&#1086;&#1077;&#1082;&#1090;_&#1087;&#1086;&#1089;&#1090;&#1072;&#1085;&#1086;&#1074;&#1083;&#1077;&#1085;&#1080;&#1103;_&#1087;&#1083;&#1072;&#1085;%20&#1084;&#1077;&#1088;&#1086;&#1087;&#1088;&#1080;&#1103;&#1090;&#1080;&#108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1044;&#1045;&#1051;&#1054;\2026\&#1054;&#1090;&#1087;&#1088;&#1072;&#1074;&#1080;&#1090;&#1100;\&#1052;&#1040;&#1056;&#1058;\30\&#1055;&#1088;&#1086;&#1077;&#1082;&#1090;_&#1087;&#1086;&#1089;&#1090;&#1072;&#1085;&#1086;&#1074;&#1083;&#1077;&#1085;&#1080;&#1103;_&#1087;&#1083;&#1072;&#1085;%20&#1084;&#1077;&#1088;&#1086;&#1087;&#1088;&#1080;&#1103;&#1090;&#1080;&#108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19</Pages>
  <Words>3090</Words>
  <Characters>17615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DELO</dc:creator>
  <cp:keywords/>
  <dc:description/>
  <cp:lastModifiedBy>User</cp:lastModifiedBy>
  <cp:revision>2</cp:revision>
  <cp:lastPrinted>2026-04-08T12:07:00Z</cp:lastPrinted>
  <dcterms:created xsi:type="dcterms:W3CDTF">2026-06-22T12:12:00Z</dcterms:created>
  <dcterms:modified xsi:type="dcterms:W3CDTF">2026-06-22T12:12:00Z</dcterms:modified>
</cp:coreProperties>
</file>