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Приложение № 3</w:t>
      </w: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Cs/>
          <w:sz w:val="22"/>
          <w:szCs w:val="22"/>
          <w:lang w:eastAsia="ru-RU"/>
        </w:rPr>
        <w:t>ПРОЕКТ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ДОГОВОР КУПЛИ-ПРОДАЖИ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МУНИЦИПАЛЬНОГО ИМУЩЕСТВА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хутор Талловеров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           «____» _________ 2023 г.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pacing w:val="-6"/>
          <w:sz w:val="22"/>
          <w:szCs w:val="22"/>
          <w:lang w:eastAsia="ru-RU"/>
        </w:rPr>
      </w:pP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 Кашарского района Ростовской области, ИНН 6115902535, ОГРН 1056115004362,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«Продавец»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, в лице Главы  Администрации Талловеровского сельского поселения Соколова Юрия Ивановича, действующего на основании </w:t>
      </w:r>
      <w:bookmarkStart w:id="0" w:name="OLE_LINK3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Устава</w:t>
      </w:r>
      <w:r w:rsidRPr="00BD1910">
        <w:rPr>
          <w:rFonts w:ascii="Times New Roman" w:hAnsi="Times New Roman" w:cs="Times New Roman"/>
          <w:spacing w:val="-6"/>
          <w:sz w:val="22"/>
          <w:szCs w:val="22"/>
          <w:lang w:eastAsia="ru-RU"/>
        </w:rPr>
        <w:t>,</w:t>
      </w:r>
      <w:bookmarkEnd w:id="0"/>
      <w:r w:rsidRPr="00BD1910">
        <w:rPr>
          <w:rFonts w:ascii="Times New Roman" w:hAnsi="Times New Roman" w:cs="Times New Roman"/>
          <w:spacing w:val="-6"/>
          <w:sz w:val="22"/>
          <w:szCs w:val="22"/>
          <w:lang w:eastAsia="ru-RU"/>
        </w:rPr>
        <w:t xml:space="preserve"> с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одной стороны, и _______________________________________________________________,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«Покупатель»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с другой стороны, в соответствии с Федеральным законом от 21.12.2001 № 178-ФЗ «О приватизации государственного и муниципального имущества»,</w:t>
      </w:r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 постановлением Правительства РФ от 27.08.2012</w:t>
      </w:r>
      <w:proofErr w:type="gramEnd"/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 № </w:t>
      </w:r>
      <w:proofErr w:type="gramStart"/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860 «Об организации и проведении продажи государственного или муниципального имущества в электронной форме»,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решением Собрания депутатов Талловеровского сельского поселения от 25.11.2022 г. № 72 , постановлением администрации Талловеровского сельского поселения Кашарского района Ростовской области от 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>28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>июня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2023 г. № 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 xml:space="preserve">41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«О проведении аукциона в электронной форме по продаже муниципального имущества», и на основании Протокола об итогах аукциона от _____________________, согласно которому Покупатель признан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победителем аукциона заключили настоящий договор о нижеследующем: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1. ПРЕДМЕТ ДОГОВОРА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1.1 Продавец продает, а Покупатель покупает и оплачивает на условиях, изложенных в  настоящем  договоре движимое имущество, находящееся в собственности Талловеровского сельского поселения Кашарского района Ростовской области</w:t>
      </w:r>
    </w:p>
    <w:p w:rsidR="007A51ED" w:rsidRPr="00BD1910" w:rsidRDefault="007A51ED" w:rsidP="007A51ED">
      <w:pPr>
        <w:jc w:val="both"/>
        <w:rPr>
          <w:sz w:val="22"/>
          <w:szCs w:val="22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Лот № 1:</w:t>
      </w:r>
      <w:r w:rsidRPr="00BD1910">
        <w:rPr>
          <w:rFonts w:ascii="Times New Roman" w:hAnsi="Times New Roman" w:cs="Times New Roman"/>
          <w:sz w:val="22"/>
          <w:szCs w:val="22"/>
        </w:rPr>
        <w:t xml:space="preserve"> 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Автотранспортное средство: марка, модель </w:t>
      </w:r>
      <w:proofErr w:type="gram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–Г</w:t>
      </w:r>
      <w:proofErr w:type="gram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АЗ-САЗ-35071, Тип- грузовая(самосвал); категория – «С», Регистрационный знак – Х067КВ 161\</w:t>
      </w:r>
      <w:proofErr w:type="spell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rus</w:t>
      </w:r>
      <w:proofErr w:type="spell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, год выпуска -2009 г.. идентификационный номер (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VIN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) – 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X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3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E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35071090007371. Модель, № двигателя Д2457Е3*485815.Шасси (рама) № 330900 90983642. Кузов № - 33070090169900, Цвет – белый. Мощность двигателя</w:t>
      </w:r>
      <w:proofErr w:type="gram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,</w:t>
      </w:r>
      <w:proofErr w:type="gram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proofErr w:type="spell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л.с</w:t>
      </w:r>
      <w:proofErr w:type="spell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.\(кВт)-119(87,584)   </w:t>
      </w:r>
      <w:r w:rsidRPr="00BD1910">
        <w:rPr>
          <w:rFonts w:ascii="Times New Roman" w:hAnsi="Times New Roman" w:cs="Times New Roman"/>
          <w:sz w:val="22"/>
          <w:szCs w:val="22"/>
        </w:rPr>
        <w:t xml:space="preserve">рыночная стоимость объекта без учета НДС – 550000 руб. 00 коп., именуемое в дальнейшем </w:t>
      </w:r>
      <w:r w:rsidRPr="00BD1910">
        <w:rPr>
          <w:rFonts w:ascii="Times New Roman" w:hAnsi="Times New Roman" w:cs="Times New Roman"/>
          <w:b/>
          <w:sz w:val="22"/>
          <w:szCs w:val="22"/>
        </w:rPr>
        <w:t>Имущество</w:t>
      </w:r>
    </w:p>
    <w:p w:rsidR="007A51ED" w:rsidRPr="00BD1910" w:rsidRDefault="007A51ED" w:rsidP="007A51ED">
      <w:pPr>
        <w:ind w:firstLine="851"/>
        <w:jc w:val="both"/>
        <w:rPr>
          <w:sz w:val="22"/>
          <w:szCs w:val="22"/>
        </w:rPr>
      </w:pPr>
      <w:r w:rsidRPr="00BD1910">
        <w:rPr>
          <w:rFonts w:ascii="Times New Roman" w:hAnsi="Times New Roman" w:cs="Times New Roman"/>
          <w:sz w:val="22"/>
          <w:szCs w:val="22"/>
        </w:rPr>
        <w:t xml:space="preserve">- </w:t>
      </w:r>
      <w:r w:rsidRPr="00BD1910">
        <w:rPr>
          <w:rFonts w:ascii="Times New Roman" w:hAnsi="Times New Roman" w:cs="Times New Roman"/>
          <w:b/>
          <w:sz w:val="22"/>
          <w:szCs w:val="22"/>
        </w:rPr>
        <w:t>Рыночная стоимость Имущества без учёта НДС –550000 руб. 00 коп</w:t>
      </w:r>
      <w:proofErr w:type="gramStart"/>
      <w:r w:rsidRPr="00BD1910">
        <w:rPr>
          <w:rFonts w:ascii="Times New Roman" w:hAnsi="Times New Roman" w:cs="Times New Roman"/>
          <w:b/>
          <w:sz w:val="22"/>
          <w:szCs w:val="22"/>
        </w:rPr>
        <w:t xml:space="preserve">., </w:t>
      </w:r>
      <w:proofErr w:type="gramEnd"/>
      <w:r w:rsidRPr="00BD1910">
        <w:rPr>
          <w:rFonts w:ascii="Times New Roman" w:hAnsi="Times New Roman" w:cs="Times New Roman"/>
          <w:b/>
          <w:sz w:val="22"/>
          <w:szCs w:val="22"/>
        </w:rPr>
        <w:t>величина НДС составляет – 110000 руб. 00 коп.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(далее по тексту - имущество).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       1.2.   Имущество принадлежит Продавцу  на праве собственности.</w:t>
      </w: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 ЦЕНА ПРОДАЖИ ИМУЩЕСТВА И ПОРЯДОК РАСЧЕТОВ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2.1. Цена продажи имущества составляет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 (______________________)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рублей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 (________)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копеек (без учета НДС).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Указанная цена продажи имущества установлена в результате продажи имущества на аукционе, цена является окончательной и изменению не подлежит.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 Покупатель уплачивает цену продажи имущества в следующем порядке: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2.2.1. Сумма задатка в размере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______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(___________________________)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рублей засчитывается в счет оплаты  цены продажи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2.2.2. Остальная сумма цены продажи имуществ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а(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без учета НДС), подлежащая уплате Покупателем, в размере ____________________________ оплачивается в течение 10 дней со дня заключения настоящего договора купли-продажи путем единовременного перечисления денежных средств на счет получателя.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Получатель: ИНН 6115902535, КПП 611501001 УФК по Ростовской области          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        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(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поселения,  л/с 04583117810). 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банк получателя: Отделение РОСТОВ-НА-ДОНУ БАНКА РОССИИ//УФК по Ростовской области, </w:t>
      </w:r>
      <w:proofErr w:type="spell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г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.Р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остов</w:t>
      </w:r>
      <w:proofErr w:type="spell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-на-Дону,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БИК 016015102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ЕКС  40102810845370000050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расчетный счет 03100643000000015800,</w:t>
      </w:r>
      <w:r w:rsidRPr="00BD1910">
        <w:rPr>
          <w:rFonts w:ascii="Times New Roman" w:hAnsi="Times New Roman" w:cs="Times New Roman"/>
          <w:color w:val="FF0000"/>
          <w:sz w:val="22"/>
          <w:szCs w:val="22"/>
          <w:lang w:eastAsia="ru-RU"/>
        </w:rPr>
        <w:t xml:space="preserve">                               </w:t>
      </w:r>
      <w:r w:rsidRPr="00BD1910">
        <w:rPr>
          <w:rFonts w:ascii="Times New Roman" w:hAnsi="Times New Roman" w:cs="Times New Roman"/>
          <w:color w:val="FF0000"/>
          <w:sz w:val="22"/>
          <w:szCs w:val="22"/>
          <w:lang w:eastAsia="ru-RU"/>
        </w:rPr>
        <w:br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КБК 95111402053100000410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ОКТМО 60624470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Назначение платежа: «Доходы от реализации имущества по договору  купли-продажи от  «___» ___________ 20__ №__».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2.2.3. Сумма НДС _____________________руб.____ коп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.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пере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>числяе</w:t>
      </w:r>
      <w:bookmarkStart w:id="1" w:name="_GoBack"/>
      <w:bookmarkEnd w:id="1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тся в: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УФК по Ростовской области (Администрация Талловеровского сельского поселения,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л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\с 05583117810)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КПП 611501001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ИНН 6115902535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номер казначейского счета  – 03231643606244705800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номер банковского счета, входящего в состав ЕКС 40102810845370000050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БИК 016015102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Отделение Ростов-на-Дону Банка России//УФК по Ростовской области г. Ростов-на-Дону ОКТМО 60624470.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  Назначение платежа: «Налог на добавленную стоимость по договору купли-продажи  имущества от «___» ____________ 20___ г. № ____»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2.3. Моментом надлежащего исполнения обязанности Покупателя по уплате цены продажи имущества является дата поступления денежных средств на счет УФК Ростовской област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и(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Администрация Талловеровского сельского поселения), указанный в пункте 2.2.2 настоящего договора, в сумме и срок, указанные в пункте 2.2.2 настоящего договора.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2.4. Покупатель обязан в течение трех рабочих дней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с даты оплаты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аукциона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и задаток ему не возвращается.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 ПЕРЕХОД ПРАВА СОБСТВЕННОСТИ НА ИМУЩЕСТВО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3.2. Факт внесения денежных средств Покупателем за имущество подтверждается выпиской со счета получателя УФК по Ростовской области (Администрация Талловеровского сельского поселения,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л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\с 04583117810) о поступлении денежных средств.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3.3. Продавец несет ответственность за сохранность имущества до момента подписания с Покупателем акта приема-передачи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3.5. Право собственности на имущество переходит к Покупателю с момента регистрации имущества в соответствии с действующим законодательством РФ.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3.6. Продавец гарантирует, что до подписания настоящего договора имущество 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7A51ED" w:rsidRPr="00BD1910" w:rsidRDefault="007A51ED" w:rsidP="007A51ED">
      <w:pPr>
        <w:suppressAutoHyphens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 ПРАВА И ОБЯЗАННОСТИ СТОРОН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4.1. Продавец обязан: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4.1.1. Передать имущество Покупателю согласно акту приема-передачи в течение пяти рабочих дней со дня оплаты Покупателем его стоимости.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4.2. Покупатель обязан: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4.2.1. В течение пяти рабочих дней со дня подтверждения поступления на счет Продавца денежных средств: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принять имущество по акту приема-передачи;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после подписания акта приема-передачи имущества взять на себя ответственность за имущество, риск случайной гибели имущества, а также все расходы и обязательства по сохранности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4.2.2. В 10 </w:t>
      </w:r>
      <w:proofErr w:type="spell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дневный</w:t>
      </w:r>
      <w:proofErr w:type="spell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срок с момента подписания акта приема – передачи, за свой счет обеспечить регистрацию имущества в соответствии с действующим законодательством Российской Федерации.</w:t>
      </w: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5. ОТВЕТСТВЕННОСТЬ СТОРОН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5.1. За нарушение срока оплаты имущества Покупатель уплачивает неустойку в размере 0,1% от не внесенной суммы платежа за каждый календарный день просрочки. 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5.2.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0,1 % от неуплаченной цены продажи имущества, указанной в пункте 2.2.2 настоящего договора, за каждый  календарный день просрочки.</w:t>
      </w:r>
    </w:p>
    <w:p w:rsidR="007A51ED" w:rsidRDefault="007A51ED" w:rsidP="007A51ED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eastAsia="Calibri" w:hAnsi="Times New Roman" w:cs="Times New Roman"/>
          <w:sz w:val="22"/>
          <w:szCs w:val="22"/>
          <w:lang w:eastAsia="ru-RU"/>
        </w:rPr>
        <w:t>5.3. В случае невыполнения Покупателем своих обязательств по регистрации права собственности, указанных в п. 4.2.2. настоящего договора, Продавец имеет право взыскать с Покупателя пени в размере 0,1% за каждый день просрочки от суммы, указанной в п. 2.1. настоящего договора. Оплата пени не освобождает Покупателя от исполнения обязательств по договору.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hd w:val="clear" w:color="auto" w:fill="FFFFFF"/>
        <w:tabs>
          <w:tab w:val="left" w:pos="0"/>
          <w:tab w:val="num" w:pos="540"/>
        </w:tabs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 ЗАКЛЮЧИТЕЛЬНЫЕ ПОЛОЖЕНИЯ</w:t>
      </w:r>
    </w:p>
    <w:p w:rsidR="007A51ED" w:rsidRPr="00BD1910" w:rsidRDefault="007A51ED" w:rsidP="007A51ED">
      <w:pPr>
        <w:shd w:val="clear" w:color="auto" w:fill="FFFFFF"/>
        <w:tabs>
          <w:tab w:val="left" w:pos="0"/>
          <w:tab w:val="num" w:pos="540"/>
        </w:tabs>
        <w:suppressAutoHyphens w:val="0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6.2.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6.3. Настоящий Договор составлен в трех экземплярах, имеющих равную  юридическую  силу, один из  которых  находится у Продавца, один – у Покупателя, один экземпляр передается органам РЭО ГАИ для регистрации перехода права собственности на имущество.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АДРЕСА И РЕКВИЗИТЫ СТОРОН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72"/>
      </w:tblGrid>
      <w:tr w:rsidR="007A51ED" w:rsidRPr="00BD1910" w:rsidTr="00D66AED">
        <w:trPr>
          <w:trHeight w:val="558"/>
        </w:trPr>
        <w:tc>
          <w:tcPr>
            <w:tcW w:w="4644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Продавец: </w:t>
            </w:r>
          </w:p>
          <w:p w:rsidR="007A51ED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адрес юридического лица: 346205, Ростовская область, Кашарского района хутор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Талловеров, ул. Российская, д.9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ИНН 6115902535, КПП 611501001, ОГРН 1056115004362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.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УФК по Ростовской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  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 л/с 04583117810).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банк получателя: Отделение РОСТОВ-НА-ДОНУ БАНКА РОССИИ//УФК по Ростовской области,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остов</w:t>
            </w:r>
            <w:proofErr w:type="spell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-на-Дону,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БИК 016015102</w:t>
            </w:r>
          </w:p>
          <w:p w:rsidR="007A51ED" w:rsidRPr="00BD1910" w:rsidRDefault="007A51ED" w:rsidP="007A51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ЕКС  40102810845370000050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расчетный счет 03100643000000015800,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                               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Глава Администрации Талловеровского сельского поселения_________________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                            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Ю.И.Соколов</w:t>
            </w:r>
            <w:proofErr w:type="spellEnd"/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172" w:type="dxa"/>
            <w:shd w:val="clear" w:color="auto" w:fill="auto"/>
          </w:tcPr>
          <w:p w:rsidR="007A51ED" w:rsidRPr="00BD1910" w:rsidRDefault="007A51ED" w:rsidP="00D66AED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Покупатель: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_________________________________________</w:t>
            </w: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  <w:t>М.П.                                     Ф.И.О.</w:t>
            </w:r>
          </w:p>
        </w:tc>
      </w:tr>
    </w:tbl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АКТ ПРИЕМА-ПЕРЕДАЧИ 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к договору купли-продажи муниципального имущества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tabs>
          <w:tab w:val="left" w:pos="6720"/>
        </w:tabs>
        <w:suppressAutoHyphens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хутор Талловеров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>«____» _________ 2023 г.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 Кашарского района Ростовской области, ИНН 6115902535, ОГРН 1056115004362,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«Продавец»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в лице Главы  Администрации Талловеровского сельского поселения Соколова Юрия Ивановича, дейс</w:t>
      </w:r>
      <w:r>
        <w:rPr>
          <w:rFonts w:ascii="Times New Roman" w:hAnsi="Times New Roman" w:cs="Times New Roman"/>
          <w:sz w:val="22"/>
          <w:szCs w:val="22"/>
          <w:lang w:eastAsia="ru-RU"/>
        </w:rPr>
        <w:t>твующего на основании Устава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и _________________________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_______ ___________________________________________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_____,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«Покупатель»,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с другой стороны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являющиеся сторонами по договору купли-продажи муниципального имущества от «___» ________2023  года  №  _______составили настоящий акт приема-передачи, подтверждающий следующие обстоятельства:</w:t>
      </w:r>
      <w:proofErr w:type="gramEnd"/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1. Продавец передал, а Покупатель принял указанное в договоре имущество: 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____________________________________________________(далее - «Имущество»).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 Состояние Имущества соответствует условиям договора.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 Денежный расчет по договору купли-продажи от «___» ____________2023 года  № _____произведен полностью.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 Обязательства по данному договору выполнены полностью, взаимных претензий стороны не имеют.</w:t>
      </w:r>
    </w:p>
    <w:p w:rsidR="007A51ED" w:rsidRPr="00BD1910" w:rsidRDefault="007A51ED" w:rsidP="007A51ED">
      <w:pPr>
        <w:tabs>
          <w:tab w:val="left" w:pos="709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5. Настоящий акт составлен в 3-х экземплярах, имеющих одинаковую юридическую силу. 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АДРЕСА И РЕКВИЗИТЫ СТОРОН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7A51ED" w:rsidRPr="00BD1910" w:rsidTr="00D66AED">
        <w:tc>
          <w:tcPr>
            <w:tcW w:w="4644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Продавец:</w:t>
            </w:r>
          </w:p>
          <w:p w:rsidR="007A51ED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Администрация Талловеровского сельского поселения,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адрес юридического лица: 346205, Ростовская область, Кашарского района хутор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Талловеров, ул. Российская, д.9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ИНН 6115902535, КПП 611501001, ОГРН 1056115004362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.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УФК по Ростовской области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 л/с 04583117810).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банк получателя: Отделение РОСТОВ-НА-ДОНУ БАНКА РОССИИ//УФК по Ростовской области,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остов</w:t>
            </w:r>
            <w:proofErr w:type="spell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-на-Дону,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БИК 016015102</w:t>
            </w:r>
          </w:p>
          <w:p w:rsidR="007A51ED" w:rsidRPr="00BD1910" w:rsidRDefault="007A51ED" w:rsidP="007A51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ЕКС  40102810845370000050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расчетный счет 03100643000000015800,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                               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Глава Администрации Талловеровского сельского поселения______________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                            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Ю.И.Соколов</w:t>
            </w:r>
            <w:proofErr w:type="spellEnd"/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Покупатель:</w:t>
            </w:r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  <w:t>___________(подпись)________________________ (Ф.И.О.)</w:t>
            </w:r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 xml:space="preserve">М.П.          </w:t>
            </w:r>
          </w:p>
        </w:tc>
      </w:tr>
    </w:tbl>
    <w:p w:rsidR="007A51ED" w:rsidRPr="00BD1910" w:rsidRDefault="007A51ED" w:rsidP="007A51ED">
      <w:pPr>
        <w:shd w:val="clear" w:color="auto" w:fill="FFFFFF"/>
        <w:spacing w:before="135" w:after="280"/>
        <w:rPr>
          <w:rFonts w:ascii="Times New Roman" w:hAnsi="Times New Roman" w:cs="Times New Roman"/>
          <w:b/>
          <w:bCs/>
          <w:sz w:val="22"/>
          <w:szCs w:val="22"/>
        </w:rPr>
      </w:pPr>
    </w:p>
    <w:p w:rsidR="007A51ED" w:rsidRPr="00BD1910" w:rsidRDefault="007A51ED" w:rsidP="007A51ED">
      <w:pPr>
        <w:shd w:val="clear" w:color="auto" w:fill="FFFFFF"/>
        <w:spacing w:before="135" w:after="280"/>
        <w:rPr>
          <w:rFonts w:ascii="Times New Roman" w:hAnsi="Times New Roman" w:cs="Times New Roman"/>
          <w:b/>
          <w:bCs/>
          <w:sz w:val="22"/>
          <w:szCs w:val="22"/>
        </w:rPr>
      </w:pPr>
    </w:p>
    <w:p w:rsidR="007A51ED" w:rsidRPr="003D15B6" w:rsidRDefault="007A51ED" w:rsidP="007A51E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4DDA" w:rsidRDefault="00794DDA"/>
    <w:sectPr w:rsidR="00794DDA">
      <w:pgSz w:w="11906" w:h="16838"/>
      <w:pgMar w:top="709" w:right="851" w:bottom="48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68"/>
    <w:rsid w:val="00347568"/>
    <w:rsid w:val="00794DDA"/>
    <w:rsid w:val="007A51ED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2023-06-29T06:22:00Z</dcterms:created>
  <dcterms:modified xsi:type="dcterms:W3CDTF">2023-07-10T08:48:00Z</dcterms:modified>
</cp:coreProperties>
</file>